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8ECE6" w14:textId="77777777" w:rsidR="00E00208" w:rsidRPr="00821FF0" w:rsidRDefault="00E00208" w:rsidP="00E00208">
      <w:pPr>
        <w:spacing w:after="0" w:line="240" w:lineRule="auto"/>
        <w:ind w:firstLine="567"/>
        <w:jc w:val="center"/>
        <w:rPr>
          <w:rFonts w:ascii="Times New Roman" w:hAnsi="Times New Roman"/>
          <w:b/>
          <w:color w:val="000000" w:themeColor="text1"/>
          <w:sz w:val="28"/>
          <w:szCs w:val="28"/>
          <w:lang w:val="uk-UA"/>
        </w:rPr>
      </w:pPr>
      <w:bookmarkStart w:id="0" w:name="_Toc287421224"/>
      <w:r w:rsidRPr="00821FF0">
        <w:rPr>
          <w:rFonts w:ascii="Times New Roman" w:hAnsi="Times New Roman"/>
          <w:b/>
          <w:color w:val="000000" w:themeColor="text1"/>
          <w:sz w:val="28"/>
          <w:szCs w:val="28"/>
          <w:lang w:val="uk-UA"/>
        </w:rPr>
        <w:t>ВСТУП</w:t>
      </w:r>
      <w:bookmarkEnd w:id="0"/>
    </w:p>
    <w:p w14:paraId="45150813" w14:textId="77777777" w:rsidR="00E00208" w:rsidRPr="00821FF0" w:rsidRDefault="00E00208" w:rsidP="00E00208">
      <w:pPr>
        <w:spacing w:after="0" w:line="240" w:lineRule="auto"/>
        <w:ind w:firstLine="567"/>
        <w:jc w:val="center"/>
        <w:rPr>
          <w:rFonts w:ascii="Times New Roman" w:hAnsi="Times New Roman"/>
          <w:b/>
          <w:snapToGrid w:val="0"/>
          <w:color w:val="EE0000"/>
          <w:sz w:val="28"/>
          <w:szCs w:val="28"/>
          <w:lang w:val="uk-UA" w:eastAsia="ru-RU"/>
        </w:rPr>
      </w:pPr>
    </w:p>
    <w:p w14:paraId="52E3968B"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Карпатський інститут підприємництва та Карпатський фаховий коледж (далі – Карпатський ННК), які є відокремленими структурними підрозділами Відкритого міжнародного університету розвитку людини «Україна», мають за мету забезпечення якісної вищої освіти, що відповідає європейським стандартам через  реалізацію освітніх програм, та відзеркалюють світові на національні соціально-економічні тренди.</w:t>
      </w:r>
    </w:p>
    <w:p w14:paraId="001343F1"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У структурі Карпатського інституту підприємництва функціонують дві випускові кафедри: «Соціальна робота» і «Економіки та менеджменту».</w:t>
      </w:r>
    </w:p>
    <w:p w14:paraId="7E22282C"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Карпатський фаховий коледж здійснює підготовку фахівців за спеціальністю 081 Право, освітнього рівня «молодший спеціаліст» та освітньо-професійного рівня «фаховий молодший бакалавр». </w:t>
      </w:r>
    </w:p>
    <w:p w14:paraId="7F6C25F4" w14:textId="6EBD0BC3"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Взаємодія із базовою структурою та відокремленими структурними підрозділами здійснюється у </w:t>
      </w:r>
      <w:r w:rsidR="00821FF0" w:rsidRPr="00821FF0">
        <w:rPr>
          <w:rFonts w:ascii="Times New Roman" w:hAnsi="Times New Roman"/>
          <w:color w:val="000000" w:themeColor="text1"/>
          <w:sz w:val="28"/>
          <w:szCs w:val="28"/>
          <w:lang w:val="uk-UA"/>
        </w:rPr>
        <w:t>загально університетських</w:t>
      </w:r>
      <w:r w:rsidRPr="00821FF0">
        <w:rPr>
          <w:rFonts w:ascii="Times New Roman" w:hAnsi="Times New Roman"/>
          <w:color w:val="000000" w:themeColor="text1"/>
          <w:sz w:val="28"/>
          <w:szCs w:val="28"/>
          <w:lang w:val="uk-UA"/>
        </w:rPr>
        <w:t xml:space="preserve"> групах, які створені у месенджері Viber, на виробничих нарадах. У грудні 2024 року представники базової структури відвідали Карпатський комплекс з метою обміну досвідом. У Карпатському комплексі здійснюється навчання здобувачів освіти не тільки за власною ліцензією, а і за ліцензією базовою структури та відокремлених структурних підрозділів. </w:t>
      </w:r>
    </w:p>
    <w:p w14:paraId="72F906EF"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У структурі Карпатського фахового коледжу функціонує циклова комісія з права, яка є випусковою та циклова комісія з соціальної роботи та гуманітарних дисциплін.</w:t>
      </w:r>
    </w:p>
    <w:p w14:paraId="568C046C" w14:textId="77777777" w:rsidR="00E00208" w:rsidRPr="00821FF0" w:rsidRDefault="00E00208" w:rsidP="00E00208">
      <w:pPr>
        <w:widowControl w:val="0"/>
        <w:tabs>
          <w:tab w:val="right" w:leader="dot" w:pos="9900"/>
        </w:tabs>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У Карпатському комплексі згідно Закону України «Про освіту» відповідно до  статті 27 колегіальним органом управління  є  Вчена рада.  </w:t>
      </w:r>
    </w:p>
    <w:p w14:paraId="549277FA"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Засідання Вченої ради проводилися згідно затвердженого плану роботи (протокол № 1 від 20.02.24р. та протокол № 5 від  24 грудня 2024 р.). </w:t>
      </w:r>
    </w:p>
    <w:p w14:paraId="12119C5F" w14:textId="77777777" w:rsidR="00E00208" w:rsidRPr="00821FF0" w:rsidRDefault="00E00208" w:rsidP="00E00208">
      <w:pPr>
        <w:widowControl w:val="0"/>
        <w:tabs>
          <w:tab w:val="right" w:leader="dot" w:pos="9900"/>
        </w:tabs>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Впродовж поточного навчального року проведено 5 засідань </w:t>
      </w:r>
      <w:r w:rsidRPr="00D57443">
        <w:rPr>
          <w:rFonts w:ascii="Times New Roman" w:hAnsi="Times New Roman"/>
          <w:b/>
          <w:color w:val="000000" w:themeColor="text1"/>
          <w:sz w:val="28"/>
          <w:szCs w:val="28"/>
          <w:lang w:val="uk-UA"/>
        </w:rPr>
        <w:t xml:space="preserve">Вченої ради. </w:t>
      </w:r>
      <w:r w:rsidRPr="00821FF0">
        <w:rPr>
          <w:rFonts w:ascii="Times New Roman" w:hAnsi="Times New Roman"/>
          <w:color w:val="000000" w:themeColor="text1"/>
          <w:sz w:val="28"/>
          <w:szCs w:val="28"/>
          <w:lang w:val="uk-UA"/>
        </w:rPr>
        <w:t xml:space="preserve">Серед основних питань: </w:t>
      </w:r>
    </w:p>
    <w:p w14:paraId="48A8A73A" w14:textId="6CF11B4B" w:rsidR="00E00208" w:rsidRPr="00821FF0" w:rsidRDefault="00D57443" w:rsidP="00E00208">
      <w:pPr>
        <w:spacing w:after="0" w:line="360" w:lineRule="auto"/>
        <w:ind w:firstLine="85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w:t>
      </w:r>
      <w:r>
        <w:rPr>
          <w:rFonts w:ascii="Times New Roman" w:hAnsi="Times New Roman"/>
          <w:color w:val="000000" w:themeColor="text1"/>
          <w:sz w:val="28"/>
          <w:szCs w:val="28"/>
          <w:lang w:val="uk-UA"/>
        </w:rPr>
        <w:tab/>
      </w:r>
      <w:r w:rsidR="00E00208" w:rsidRPr="00821FF0">
        <w:rPr>
          <w:rFonts w:ascii="Times New Roman" w:hAnsi="Times New Roman"/>
          <w:color w:val="000000" w:themeColor="text1"/>
          <w:sz w:val="28"/>
          <w:szCs w:val="28"/>
          <w:lang w:val="uk-UA"/>
        </w:rPr>
        <w:t>про виконання наказу №89 УУ «Про норми часу навчального навантаження, методичної, наукової та організаційної роботи, науково-педагогічних працівників університету.»;</w:t>
      </w:r>
    </w:p>
    <w:p w14:paraId="09243730"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 xml:space="preserve">про результати набору на 2024- 2025 р.р. та План додаткового набору у жовтні місяці здобувачів освіти до Карпатського інституту підприємництва.; </w:t>
      </w:r>
    </w:p>
    <w:p w14:paraId="4D65DB1E"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затвердження Плану заходів профорієнтаційної роботи.;</w:t>
      </w:r>
    </w:p>
    <w:p w14:paraId="5793EDF5"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внесення змін у робочі навчальні Плани кафедри Соціальної роботи;</w:t>
      </w:r>
    </w:p>
    <w:p w14:paraId="611CA499"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результати набору на 2024- 2025 н.р.  до Карпатського комплексу та заходи щодо формування здобувачів освіти у контексті формування дохідної частини бюджету комплексу у 2024 році;</w:t>
      </w:r>
    </w:p>
    <w:p w14:paraId="22E35E32"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готовність до проведення практики здобувачів освіти Карпатського комплексу;</w:t>
      </w:r>
    </w:p>
    <w:p w14:paraId="07A16B20"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присвоєння науково-педагогічним працівникам звання доцента.</w:t>
      </w:r>
    </w:p>
    <w:p w14:paraId="0815FC37" w14:textId="78B0F704"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усунення недоліків за результатами  комплексної перевірки  Карпатського інституту підприємництва.</w:t>
      </w:r>
    </w:p>
    <w:p w14:paraId="4E798686"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w:t>
      </w:r>
      <w:r w:rsidRPr="00821FF0">
        <w:rPr>
          <w:rFonts w:ascii="Times New Roman" w:hAnsi="Times New Roman"/>
          <w:color w:val="000000" w:themeColor="text1"/>
          <w:sz w:val="28"/>
          <w:szCs w:val="28"/>
          <w:lang w:val="uk-UA"/>
        </w:rPr>
        <w:tab/>
        <w:t>про рекомендацію до друку колективної монографії «Управління соціальними трансформаціями в Україні».</w:t>
      </w:r>
    </w:p>
    <w:p w14:paraId="276A7B82" w14:textId="38014E83"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про усунення недоліків за результатами  комплексної перевірки  Карпатського інституту підприємництва.</w:t>
      </w:r>
    </w:p>
    <w:p w14:paraId="3B10FF6C"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про підготовку до вступної кампанії 2025/2026році.</w:t>
      </w:r>
    </w:p>
    <w:p w14:paraId="162399DE" w14:textId="6F4157CC" w:rsidR="00E00208" w:rsidRPr="00821FF0" w:rsidRDefault="00D57443" w:rsidP="00E00208">
      <w:pPr>
        <w:spacing w:after="0" w:line="360" w:lineRule="auto"/>
        <w:ind w:firstLine="85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про формування Графіку</w:t>
      </w:r>
      <w:r w:rsidR="00E00208" w:rsidRPr="00821FF0">
        <w:rPr>
          <w:rFonts w:ascii="Times New Roman" w:hAnsi="Times New Roman"/>
          <w:color w:val="000000" w:themeColor="text1"/>
          <w:sz w:val="28"/>
          <w:szCs w:val="28"/>
          <w:lang w:val="uk-UA"/>
        </w:rPr>
        <w:t xml:space="preserve"> прийняття заяв про акредитацію освітніх</w:t>
      </w:r>
      <w:r>
        <w:rPr>
          <w:rFonts w:ascii="Times New Roman" w:hAnsi="Times New Roman"/>
          <w:color w:val="000000" w:themeColor="text1"/>
          <w:sz w:val="28"/>
          <w:szCs w:val="28"/>
          <w:lang w:val="uk-UA"/>
        </w:rPr>
        <w:t xml:space="preserve"> програм;</w:t>
      </w:r>
    </w:p>
    <w:p w14:paraId="6ED2A5FF"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про результати заліково-екзаменаційних сесій;</w:t>
      </w:r>
    </w:p>
    <w:p w14:paraId="22372B5D" w14:textId="77777777"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про результати рейтингу здобувачів освіти;</w:t>
      </w:r>
    </w:p>
    <w:p w14:paraId="39874ED9" w14:textId="38D21D94" w:rsidR="00E00208" w:rsidRPr="00821FF0" w:rsidRDefault="00E00208" w:rsidP="00E00208">
      <w:pPr>
        <w:spacing w:after="0" w:line="360" w:lineRule="auto"/>
        <w:ind w:firstLine="851"/>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про результати щорічного оцінювання науково-педагогічних і педагогічних працівників (рейтинг)</w:t>
      </w:r>
      <w:r w:rsidR="00D57443">
        <w:rPr>
          <w:rFonts w:ascii="Times New Roman" w:hAnsi="Times New Roman"/>
          <w:color w:val="000000" w:themeColor="text1"/>
          <w:sz w:val="28"/>
          <w:szCs w:val="28"/>
          <w:lang w:val="uk-UA"/>
        </w:rPr>
        <w:t>.</w:t>
      </w:r>
    </w:p>
    <w:p w14:paraId="16E8C04A"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lastRenderedPageBreak/>
        <w:t xml:space="preserve">З метою забезпечення високої якості професійної підготовки фахівців на основі комплексного співробітництва Карпатського комплексу із зацікавленими установами, організаціями та підприємствами  згідно плану роботи </w:t>
      </w:r>
      <w:r w:rsidRPr="00D57443">
        <w:rPr>
          <w:rFonts w:ascii="Times New Roman" w:hAnsi="Times New Roman"/>
          <w:b/>
          <w:sz w:val="28"/>
          <w:szCs w:val="28"/>
          <w:lang w:val="uk-UA"/>
        </w:rPr>
        <w:t>Рада роботодавців</w:t>
      </w:r>
      <w:r w:rsidRPr="00821FF0">
        <w:rPr>
          <w:rFonts w:ascii="Times New Roman" w:hAnsi="Times New Roman"/>
          <w:sz w:val="28"/>
          <w:szCs w:val="28"/>
          <w:lang w:val="uk-UA"/>
        </w:rPr>
        <w:t xml:space="preserve"> проведено 2 засідання (27.11.2024 р. та 13.06.2025 р.).</w:t>
      </w:r>
    </w:p>
    <w:p w14:paraId="7A25881C"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На засіданнях Ради роботодавців було розглянуто:</w:t>
      </w:r>
    </w:p>
    <w:p w14:paraId="0CE380FA"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оновлення та розширення складу Ради (наразі чисельність складає 20 осіб роботодавців);</w:t>
      </w:r>
    </w:p>
    <w:p w14:paraId="0ED7B264"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звіт Ради роботодавців за 2023-2024 р.р.;;</w:t>
      </w:r>
    </w:p>
    <w:p w14:paraId="03E36951"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затвердження плану роботи Ради на 2025 рік;</w:t>
      </w:r>
    </w:p>
    <w:p w14:paraId="464C0ABD"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про бази проходження практик;</w:t>
      </w:r>
    </w:p>
    <w:p w14:paraId="6E44C4FB"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про проведення практичних занять на базі роботодавців;</w:t>
      </w:r>
    </w:p>
    <w:p w14:paraId="5F45C698"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особливості умов вступу у 2024 році та програму лояльності в Карпатському комплексі;</w:t>
      </w:r>
    </w:p>
    <w:p w14:paraId="12E0A756"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про вимоги роботодавців щодо майбутніх працівників за відповідними спеціальностями та удосконалення освітнього процесу;</w:t>
      </w:r>
    </w:p>
    <w:p w14:paraId="4F805A38"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формування каталогу вибіркових дисциплін</w:t>
      </w:r>
    </w:p>
    <w:p w14:paraId="0A11F73B"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залучення представників роботодавців до освітнього процесу</w:t>
      </w:r>
    </w:p>
    <w:p w14:paraId="6E464096"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про співпрацю з роботодавцями</w:t>
      </w:r>
    </w:p>
    <w:p w14:paraId="1828B680" w14:textId="77777777" w:rsidR="00E00208" w:rsidRPr="00D57443" w:rsidRDefault="00E00208" w:rsidP="00E00208">
      <w:pPr>
        <w:spacing w:after="0" w:line="360" w:lineRule="auto"/>
        <w:ind w:firstLine="709"/>
        <w:jc w:val="both"/>
        <w:rPr>
          <w:rFonts w:ascii="Times New Roman" w:hAnsi="Times New Roman"/>
          <w:b/>
          <w:color w:val="000000" w:themeColor="text1"/>
          <w:sz w:val="28"/>
          <w:szCs w:val="28"/>
          <w:lang w:val="uk-UA"/>
        </w:rPr>
      </w:pPr>
      <w:r w:rsidRPr="00821FF0">
        <w:rPr>
          <w:rFonts w:ascii="Times New Roman" w:hAnsi="Times New Roman"/>
          <w:color w:val="000000" w:themeColor="text1"/>
          <w:sz w:val="28"/>
          <w:szCs w:val="28"/>
          <w:lang w:val="uk-UA"/>
        </w:rPr>
        <w:t xml:space="preserve">Відповідно до статті 28 Закону України «Про освіту» вищим колегіальним органом громадського самоврядування закладу вищої освіти є </w:t>
      </w:r>
      <w:r w:rsidRPr="00D57443">
        <w:rPr>
          <w:rFonts w:ascii="Times New Roman" w:hAnsi="Times New Roman"/>
          <w:b/>
          <w:color w:val="000000" w:themeColor="text1"/>
          <w:sz w:val="28"/>
          <w:szCs w:val="28"/>
          <w:lang w:val="uk-UA"/>
        </w:rPr>
        <w:t>загальні збори трудового колективу.</w:t>
      </w:r>
    </w:p>
    <w:p w14:paraId="6CEE17A7" w14:textId="77777777" w:rsidR="00E00208" w:rsidRPr="00821FF0" w:rsidRDefault="00E00208" w:rsidP="00E00208">
      <w:pPr>
        <w:spacing w:after="0" w:line="360" w:lineRule="auto"/>
        <w:ind w:firstLine="709"/>
        <w:jc w:val="both"/>
        <w:rPr>
          <w:rFonts w:ascii="Times New Roman" w:hAnsi="Times New Roman"/>
          <w:color w:val="000000"/>
          <w:sz w:val="28"/>
          <w:szCs w:val="28"/>
          <w:lang w:val="uk-UA"/>
        </w:rPr>
      </w:pPr>
      <w:r w:rsidRPr="00D57443">
        <w:rPr>
          <w:rFonts w:ascii="Times New Roman" w:hAnsi="Times New Roman"/>
          <w:color w:val="000000"/>
          <w:sz w:val="28"/>
          <w:szCs w:val="28"/>
          <w:highlight w:val="yellow"/>
          <w:lang w:val="uk-UA"/>
        </w:rPr>
        <w:t>Відповідно до статті 28 Закону України «Про освіту» вищим колегіальним органом громадського самоврядування закладу вищої освіти є загальні збори трудового колективу.</w:t>
      </w:r>
    </w:p>
    <w:p w14:paraId="050E42A1" w14:textId="77777777" w:rsidR="00E00208" w:rsidRPr="00821FF0" w:rsidRDefault="00E00208" w:rsidP="00E00208">
      <w:pPr>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 xml:space="preserve">У поточному </w:t>
      </w:r>
      <w:bookmarkStart w:id="1" w:name="_Hlk203726006"/>
      <w:r w:rsidRPr="00821FF0">
        <w:rPr>
          <w:rFonts w:ascii="Times New Roman" w:hAnsi="Times New Roman"/>
          <w:color w:val="000000"/>
          <w:sz w:val="28"/>
          <w:szCs w:val="28"/>
          <w:lang w:val="uk-UA"/>
        </w:rPr>
        <w:t xml:space="preserve">2024-2025 н.р. </w:t>
      </w:r>
      <w:bookmarkEnd w:id="1"/>
      <w:r w:rsidRPr="00821FF0">
        <w:rPr>
          <w:rFonts w:ascii="Times New Roman" w:hAnsi="Times New Roman"/>
          <w:color w:val="000000"/>
          <w:sz w:val="28"/>
          <w:szCs w:val="28"/>
          <w:lang w:val="uk-UA"/>
        </w:rPr>
        <w:t>було проведено 3 засідання Загальних зборів трудового колективу Карпатського ННК, а саме:</w:t>
      </w:r>
    </w:p>
    <w:p w14:paraId="0F1ECFC4" w14:textId="191B179B" w:rsidR="00E00208" w:rsidRPr="00821FF0" w:rsidRDefault="00E00208" w:rsidP="00E00208">
      <w:pPr>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 xml:space="preserve">04 вересня 2024 року, в Карпатському комплексі Університету "Україна"  відбулись збори трудового колективу, де було заслухано  звіт керівника  - Чопей Вікторії   за минулий рік. Також  обговорено   і поставлено </w:t>
      </w:r>
      <w:r w:rsidRPr="00821FF0">
        <w:rPr>
          <w:rFonts w:ascii="Times New Roman" w:hAnsi="Times New Roman"/>
          <w:color w:val="000000"/>
          <w:sz w:val="28"/>
          <w:szCs w:val="28"/>
          <w:lang w:val="uk-UA"/>
        </w:rPr>
        <w:lastRenderedPageBreak/>
        <w:t>завдання, що стоять перед колектив</w:t>
      </w:r>
      <w:r w:rsidR="00D57443">
        <w:rPr>
          <w:rFonts w:ascii="Times New Roman" w:hAnsi="Times New Roman"/>
          <w:color w:val="000000"/>
          <w:sz w:val="28"/>
          <w:szCs w:val="28"/>
          <w:lang w:val="uk-UA"/>
        </w:rPr>
        <w:t xml:space="preserve">ом на 2024/2025 навчальний рік, </w:t>
      </w:r>
      <w:r w:rsidRPr="00821FF0">
        <w:rPr>
          <w:rFonts w:ascii="Times New Roman" w:hAnsi="Times New Roman"/>
          <w:color w:val="000000"/>
          <w:sz w:val="28"/>
          <w:szCs w:val="28"/>
          <w:lang w:val="uk-UA"/>
        </w:rPr>
        <w:t>заслухано та затверджено річні плани роботи відділів на 2024-2025 н.р.</w:t>
      </w:r>
    </w:p>
    <w:p w14:paraId="2C154B4D" w14:textId="77777777" w:rsidR="00E00208" w:rsidRPr="00821FF0" w:rsidRDefault="00E00208" w:rsidP="00E00208">
      <w:pPr>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20 березня 2025 року в Карпатському комплексі Університету «Україна» відбулись збори трудового колективу, де було розглянуто та обговорено  нагородні листи та підготовку до святкування 25.04.2025 року урочистий захід присвячений 25 річниці Карпатського інституту підприємництва «Університет Україна».</w:t>
      </w:r>
    </w:p>
    <w:p w14:paraId="47F68C2F" w14:textId="3F655B24"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20 червня 2025 року в розглянуто та обговорено такі питання:</w:t>
      </w:r>
    </w:p>
    <w:p w14:paraId="586CBE4A" w14:textId="77777777" w:rsidR="00E00208" w:rsidRPr="00821FF0" w:rsidRDefault="00E00208" w:rsidP="005C4C66">
      <w:pPr>
        <w:widowControl w:val="0"/>
        <w:numPr>
          <w:ilvl w:val="0"/>
          <w:numId w:val="30"/>
        </w:numPr>
        <w:tabs>
          <w:tab w:val="right" w:leader="dot" w:pos="9900"/>
        </w:tabs>
        <w:spacing w:after="0" w:line="360" w:lineRule="auto"/>
        <w:contextualSpacing/>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Про завершення 2024-2025 н.р. Підготовка річного звіту.</w:t>
      </w:r>
    </w:p>
    <w:p w14:paraId="5ECD0734" w14:textId="77777777" w:rsidR="00E00208" w:rsidRPr="00821FF0" w:rsidRDefault="00E00208" w:rsidP="005C4C66">
      <w:pPr>
        <w:widowControl w:val="0"/>
        <w:numPr>
          <w:ilvl w:val="0"/>
          <w:numId w:val="30"/>
        </w:numPr>
        <w:tabs>
          <w:tab w:val="right" w:leader="dot" w:pos="9900"/>
        </w:tabs>
        <w:spacing w:after="0" w:line="360" w:lineRule="auto"/>
        <w:contextualSpacing/>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Про результати перевірки Хустського РТЦК і СП та усунення недоліків.</w:t>
      </w:r>
    </w:p>
    <w:p w14:paraId="7A9A4C6D" w14:textId="77777777" w:rsidR="00E00208" w:rsidRPr="00821FF0" w:rsidRDefault="00E00208" w:rsidP="005C4C66">
      <w:pPr>
        <w:widowControl w:val="0"/>
        <w:numPr>
          <w:ilvl w:val="0"/>
          <w:numId w:val="30"/>
        </w:numPr>
        <w:tabs>
          <w:tab w:val="right" w:leader="dot" w:pos="9900"/>
        </w:tabs>
        <w:spacing w:after="0" w:line="360" w:lineRule="auto"/>
        <w:contextualSpacing/>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Про особливості вступної кампанії 2025 року.</w:t>
      </w:r>
    </w:p>
    <w:p w14:paraId="0C72D914" w14:textId="77777777" w:rsidR="00E00208" w:rsidRPr="00821FF0" w:rsidRDefault="00E00208" w:rsidP="005C4C66">
      <w:pPr>
        <w:widowControl w:val="0"/>
        <w:numPr>
          <w:ilvl w:val="0"/>
          <w:numId w:val="30"/>
        </w:numPr>
        <w:tabs>
          <w:tab w:val="right" w:leader="dot" w:pos="9900"/>
        </w:tabs>
        <w:spacing w:after="0" w:line="360" w:lineRule="auto"/>
        <w:contextualSpacing/>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Різне.</w:t>
      </w:r>
    </w:p>
    <w:p w14:paraId="509A4581" w14:textId="77777777" w:rsidR="00EE0EFA" w:rsidRDefault="00EE0EFA" w:rsidP="00D57443">
      <w:pPr>
        <w:widowControl w:val="0"/>
        <w:tabs>
          <w:tab w:val="right" w:leader="dot" w:pos="9900"/>
        </w:tabs>
        <w:spacing w:after="0" w:line="360" w:lineRule="auto"/>
        <w:ind w:left="-142" w:firstLine="851"/>
        <w:contextualSpacing/>
        <w:jc w:val="both"/>
        <w:rPr>
          <w:rFonts w:ascii="Times New Roman" w:hAnsi="Times New Roman"/>
          <w:color w:val="000000"/>
          <w:sz w:val="28"/>
          <w:szCs w:val="28"/>
          <w:lang w:val="uk-UA"/>
        </w:rPr>
      </w:pPr>
    </w:p>
    <w:p w14:paraId="7EE6BD8F" w14:textId="747EFDAA" w:rsidR="00EE0EFA" w:rsidRPr="00EE0EFA" w:rsidRDefault="00EE0EFA" w:rsidP="00D57443">
      <w:pPr>
        <w:widowControl w:val="0"/>
        <w:tabs>
          <w:tab w:val="right" w:leader="dot" w:pos="9900"/>
        </w:tabs>
        <w:spacing w:after="0" w:line="360" w:lineRule="auto"/>
        <w:ind w:left="-142" w:firstLine="851"/>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Структура Карпатського інституту та Карпатського коледжу систематизована. </w:t>
      </w:r>
      <w:r w:rsidRPr="00EE0EFA">
        <w:rPr>
          <w:rFonts w:ascii="Times New Roman" w:hAnsi="Times New Roman"/>
          <w:color w:val="000000"/>
          <w:sz w:val="28"/>
          <w:szCs w:val="28"/>
          <w:lang w:val="uk-UA"/>
        </w:rPr>
        <w:t xml:space="preserve">З метою </w:t>
      </w:r>
      <w:r>
        <w:rPr>
          <w:rFonts w:ascii="Times New Roman" w:hAnsi="Times New Roman"/>
          <w:color w:val="000000"/>
          <w:sz w:val="28"/>
          <w:szCs w:val="28"/>
          <w:lang w:val="uk-UA"/>
        </w:rPr>
        <w:t xml:space="preserve"> її оптимізації , в 2024\2025 році </w:t>
      </w:r>
      <w:r w:rsidRPr="00EE0EFA">
        <w:rPr>
          <w:rFonts w:ascii="Times New Roman" w:hAnsi="Times New Roman"/>
          <w:color w:val="000000"/>
          <w:sz w:val="28"/>
          <w:szCs w:val="28"/>
          <w:lang w:val="uk-UA"/>
        </w:rPr>
        <w:t xml:space="preserve"> було </w:t>
      </w:r>
      <w:r>
        <w:rPr>
          <w:rFonts w:ascii="Times New Roman" w:hAnsi="Times New Roman"/>
          <w:color w:val="000000"/>
          <w:sz w:val="28"/>
          <w:szCs w:val="28"/>
          <w:lang w:val="uk-UA"/>
        </w:rPr>
        <w:t>в</w:t>
      </w:r>
      <w:r w:rsidRPr="00EE0EFA">
        <w:rPr>
          <w:rFonts w:ascii="Times New Roman" w:hAnsi="Times New Roman"/>
          <w:color w:val="000000"/>
          <w:sz w:val="28"/>
          <w:szCs w:val="28"/>
          <w:lang w:val="uk-UA"/>
        </w:rPr>
        <w:t>веде</w:t>
      </w:r>
      <w:r>
        <w:rPr>
          <w:rFonts w:ascii="Times New Roman" w:hAnsi="Times New Roman"/>
          <w:color w:val="000000"/>
          <w:sz w:val="28"/>
          <w:szCs w:val="28"/>
          <w:lang w:val="uk-UA"/>
        </w:rPr>
        <w:t xml:space="preserve">но до штатного розпису фахівців кафедр. </w:t>
      </w:r>
    </w:p>
    <w:p w14:paraId="35B4B1EE" w14:textId="5E242B32" w:rsidR="00EE0EFA" w:rsidRPr="004F2F47" w:rsidRDefault="00EE0EFA" w:rsidP="00EE0EFA">
      <w:pPr>
        <w:pStyle w:val="af"/>
        <w:rPr>
          <w:sz w:val="28"/>
          <w:szCs w:val="28"/>
          <w:lang w:val="uk-UA"/>
        </w:rPr>
      </w:pPr>
      <w:r w:rsidRPr="004F2F47">
        <w:rPr>
          <w:sz w:val="28"/>
          <w:szCs w:val="28"/>
        </w:rPr>
        <w:t xml:space="preserve">  </w:t>
      </w:r>
      <w:r w:rsidRPr="004F2F47">
        <w:rPr>
          <w:b/>
          <w:bCs/>
          <w:sz w:val="28"/>
          <w:szCs w:val="28"/>
          <w:lang w:val="uk-UA"/>
        </w:rPr>
        <w:t>Управлінський персонал</w:t>
      </w:r>
    </w:p>
    <w:p w14:paraId="701AD4D2" w14:textId="6FF03552" w:rsidR="00EE0EFA" w:rsidRPr="004F2F47" w:rsidRDefault="00EE0EFA" w:rsidP="005C4C66">
      <w:pPr>
        <w:pStyle w:val="af"/>
        <w:numPr>
          <w:ilvl w:val="0"/>
          <w:numId w:val="40"/>
        </w:numPr>
        <w:rPr>
          <w:sz w:val="28"/>
          <w:szCs w:val="28"/>
        </w:rPr>
      </w:pPr>
      <w:r w:rsidRPr="004F2F47">
        <w:rPr>
          <w:sz w:val="28"/>
          <w:szCs w:val="28"/>
        </w:rPr>
        <w:t>Директор</w:t>
      </w:r>
    </w:p>
    <w:p w14:paraId="50636291" w14:textId="1F29A572" w:rsidR="00EE0EFA" w:rsidRPr="004F2F47" w:rsidRDefault="00EE0EFA" w:rsidP="005C4C66">
      <w:pPr>
        <w:pStyle w:val="af"/>
        <w:numPr>
          <w:ilvl w:val="0"/>
          <w:numId w:val="40"/>
        </w:numPr>
        <w:rPr>
          <w:sz w:val="28"/>
          <w:szCs w:val="28"/>
        </w:rPr>
      </w:pPr>
      <w:r w:rsidRPr="004F2F47">
        <w:rPr>
          <w:sz w:val="28"/>
          <w:szCs w:val="28"/>
        </w:rPr>
        <w:t xml:space="preserve">Заступники (з </w:t>
      </w:r>
      <w:r w:rsidR="00A7140C" w:rsidRPr="004F2F47">
        <w:rPr>
          <w:sz w:val="28"/>
          <w:szCs w:val="28"/>
        </w:rPr>
        <w:t>наукової</w:t>
      </w:r>
      <w:r w:rsidR="00A7140C" w:rsidRPr="004F2F47">
        <w:rPr>
          <w:sz w:val="28"/>
          <w:szCs w:val="28"/>
          <w:lang w:val="uk-UA"/>
        </w:rPr>
        <w:t xml:space="preserve"> роботи</w:t>
      </w:r>
      <w:r w:rsidRPr="004F2F47">
        <w:rPr>
          <w:sz w:val="28"/>
          <w:szCs w:val="28"/>
        </w:rPr>
        <w:t>)</w:t>
      </w:r>
    </w:p>
    <w:p w14:paraId="0FC92C45" w14:textId="77777777" w:rsidR="00EE0EFA" w:rsidRPr="004F2F47" w:rsidRDefault="00EE0EFA" w:rsidP="005C4C66">
      <w:pPr>
        <w:pStyle w:val="af"/>
        <w:numPr>
          <w:ilvl w:val="0"/>
          <w:numId w:val="40"/>
        </w:numPr>
        <w:rPr>
          <w:sz w:val="28"/>
          <w:szCs w:val="28"/>
        </w:rPr>
      </w:pPr>
      <w:r w:rsidRPr="004F2F47">
        <w:rPr>
          <w:sz w:val="28"/>
          <w:szCs w:val="28"/>
        </w:rPr>
        <w:t>Вчена рада</w:t>
      </w:r>
    </w:p>
    <w:p w14:paraId="1E5D1DCC" w14:textId="2BB5CB94" w:rsidR="00EE0EFA" w:rsidRPr="004F2F47" w:rsidRDefault="00EE0EFA" w:rsidP="005C4C66">
      <w:pPr>
        <w:pStyle w:val="af"/>
        <w:numPr>
          <w:ilvl w:val="0"/>
          <w:numId w:val="41"/>
        </w:numPr>
        <w:rPr>
          <w:sz w:val="28"/>
          <w:szCs w:val="28"/>
        </w:rPr>
      </w:pPr>
      <w:r w:rsidRPr="004F2F47">
        <w:rPr>
          <w:b/>
          <w:bCs/>
          <w:sz w:val="28"/>
          <w:szCs w:val="28"/>
        </w:rPr>
        <w:t>Кафедри</w:t>
      </w:r>
      <w:r w:rsidRPr="004F2F47">
        <w:rPr>
          <w:sz w:val="28"/>
          <w:szCs w:val="28"/>
        </w:rPr>
        <w:t xml:space="preserve"> (Кафедра </w:t>
      </w:r>
      <w:r w:rsidR="00A7140C" w:rsidRPr="004F2F47">
        <w:rPr>
          <w:sz w:val="28"/>
          <w:szCs w:val="28"/>
          <w:lang w:val="uk-UA"/>
        </w:rPr>
        <w:t>Соціальної роботи</w:t>
      </w:r>
      <w:r w:rsidRPr="004F2F47">
        <w:rPr>
          <w:sz w:val="28"/>
          <w:szCs w:val="28"/>
        </w:rPr>
        <w:t xml:space="preserve">, Кафедра </w:t>
      </w:r>
      <w:r w:rsidR="00A7140C" w:rsidRPr="004F2F47">
        <w:rPr>
          <w:sz w:val="28"/>
          <w:szCs w:val="28"/>
          <w:lang w:val="uk-UA"/>
        </w:rPr>
        <w:t>економіки та менеджменту</w:t>
      </w:r>
      <w:r w:rsidRPr="004F2F47">
        <w:rPr>
          <w:sz w:val="28"/>
          <w:szCs w:val="28"/>
        </w:rPr>
        <w:t>)</w:t>
      </w:r>
    </w:p>
    <w:p w14:paraId="754CDE18" w14:textId="77777777" w:rsidR="00EE0EFA" w:rsidRPr="004F2F47" w:rsidRDefault="00EE0EFA" w:rsidP="004F2F47">
      <w:pPr>
        <w:pStyle w:val="af"/>
        <w:rPr>
          <w:sz w:val="28"/>
          <w:szCs w:val="28"/>
        </w:rPr>
      </w:pPr>
      <w:r w:rsidRPr="004F2F47">
        <w:rPr>
          <w:b/>
          <w:bCs/>
          <w:sz w:val="28"/>
          <w:szCs w:val="28"/>
        </w:rPr>
        <w:t>Адміністративні та допоміжні підрозділи</w:t>
      </w:r>
    </w:p>
    <w:p w14:paraId="20F12765" w14:textId="77777777" w:rsidR="00EE0EFA" w:rsidRPr="004F2F47" w:rsidRDefault="00EE0EFA" w:rsidP="005C4C66">
      <w:pPr>
        <w:pStyle w:val="af"/>
        <w:numPr>
          <w:ilvl w:val="0"/>
          <w:numId w:val="42"/>
        </w:numPr>
        <w:rPr>
          <w:sz w:val="28"/>
          <w:szCs w:val="28"/>
        </w:rPr>
      </w:pPr>
      <w:r w:rsidRPr="004F2F47">
        <w:rPr>
          <w:sz w:val="28"/>
          <w:szCs w:val="28"/>
        </w:rPr>
        <w:t>Приймальна комісія</w:t>
      </w:r>
    </w:p>
    <w:p w14:paraId="5E811E17" w14:textId="5D5A42B1" w:rsidR="00EE0EFA" w:rsidRPr="004F2F47" w:rsidRDefault="00F312F7" w:rsidP="005C4C66">
      <w:pPr>
        <w:pStyle w:val="af"/>
        <w:numPr>
          <w:ilvl w:val="0"/>
          <w:numId w:val="42"/>
        </w:numPr>
        <w:rPr>
          <w:sz w:val="28"/>
          <w:szCs w:val="28"/>
        </w:rPr>
      </w:pPr>
      <w:r w:rsidRPr="004F2F47">
        <w:rPr>
          <w:sz w:val="28"/>
          <w:szCs w:val="28"/>
          <w:lang w:val="uk-UA"/>
        </w:rPr>
        <w:t>Відділ з організації освітнього процесу</w:t>
      </w:r>
    </w:p>
    <w:p w14:paraId="433BE06F" w14:textId="77777777" w:rsidR="00EE0EFA" w:rsidRPr="004F2F47" w:rsidRDefault="00EE0EFA" w:rsidP="005C4C66">
      <w:pPr>
        <w:pStyle w:val="af"/>
        <w:numPr>
          <w:ilvl w:val="0"/>
          <w:numId w:val="42"/>
        </w:numPr>
        <w:rPr>
          <w:sz w:val="28"/>
          <w:szCs w:val="28"/>
        </w:rPr>
      </w:pPr>
      <w:r w:rsidRPr="004F2F47">
        <w:rPr>
          <w:sz w:val="28"/>
          <w:szCs w:val="28"/>
        </w:rPr>
        <w:t>Відділ кадрів</w:t>
      </w:r>
    </w:p>
    <w:p w14:paraId="6B1DC7B5" w14:textId="77777777" w:rsidR="00EE0EFA" w:rsidRPr="004F2F47" w:rsidRDefault="00EE0EFA" w:rsidP="005C4C66">
      <w:pPr>
        <w:pStyle w:val="af"/>
        <w:numPr>
          <w:ilvl w:val="0"/>
          <w:numId w:val="42"/>
        </w:numPr>
        <w:rPr>
          <w:sz w:val="28"/>
          <w:szCs w:val="28"/>
        </w:rPr>
      </w:pPr>
      <w:r w:rsidRPr="004F2F47">
        <w:rPr>
          <w:sz w:val="28"/>
          <w:szCs w:val="28"/>
        </w:rPr>
        <w:t>Бібліотека</w:t>
      </w:r>
    </w:p>
    <w:p w14:paraId="70834C3C" w14:textId="2C9A0684" w:rsidR="00EE0EFA" w:rsidRPr="004F2F47" w:rsidRDefault="004F2F47" w:rsidP="005C4C66">
      <w:pPr>
        <w:pStyle w:val="af"/>
        <w:numPr>
          <w:ilvl w:val="0"/>
          <w:numId w:val="42"/>
        </w:numPr>
        <w:rPr>
          <w:sz w:val="28"/>
          <w:szCs w:val="28"/>
        </w:rPr>
      </w:pPr>
      <w:r w:rsidRPr="004F2F47">
        <w:rPr>
          <w:sz w:val="28"/>
          <w:szCs w:val="28"/>
          <w:lang w:val="uk-UA"/>
        </w:rPr>
        <w:t>Г</w:t>
      </w:r>
      <w:r w:rsidR="00F312F7" w:rsidRPr="004F2F47">
        <w:rPr>
          <w:sz w:val="28"/>
          <w:szCs w:val="28"/>
          <w:lang w:val="uk-UA"/>
        </w:rPr>
        <w:t>осподарс</w:t>
      </w:r>
      <w:r w:rsidRPr="004F2F47">
        <w:rPr>
          <w:sz w:val="28"/>
          <w:szCs w:val="28"/>
          <w:lang w:val="uk-UA"/>
        </w:rPr>
        <w:t>ький від</w:t>
      </w:r>
      <w:r>
        <w:rPr>
          <w:sz w:val="28"/>
          <w:szCs w:val="28"/>
          <w:lang w:val="uk-UA"/>
        </w:rPr>
        <w:t>д</w:t>
      </w:r>
      <w:r w:rsidRPr="004F2F47">
        <w:rPr>
          <w:sz w:val="28"/>
          <w:szCs w:val="28"/>
          <w:lang w:val="uk-UA"/>
        </w:rPr>
        <w:t>іл</w:t>
      </w:r>
    </w:p>
    <w:p w14:paraId="750310DB" w14:textId="77777777" w:rsidR="00EE0EFA" w:rsidRPr="004F2F47" w:rsidRDefault="00EE0EFA" w:rsidP="00D57443">
      <w:pPr>
        <w:widowControl w:val="0"/>
        <w:tabs>
          <w:tab w:val="right" w:leader="dot" w:pos="9900"/>
        </w:tabs>
        <w:spacing w:after="0" w:line="360" w:lineRule="auto"/>
        <w:ind w:left="-142" w:firstLine="851"/>
        <w:contextualSpacing/>
        <w:jc w:val="both"/>
        <w:rPr>
          <w:rFonts w:ascii="Times New Roman" w:hAnsi="Times New Roman" w:cs="Times New Roman"/>
          <w:b/>
          <w:color w:val="000000"/>
          <w:sz w:val="28"/>
          <w:szCs w:val="28"/>
          <w:lang w:val="uk-UA"/>
        </w:rPr>
      </w:pPr>
    </w:p>
    <w:p w14:paraId="2CFE81E6" w14:textId="3C829E19" w:rsidR="00E00208" w:rsidRPr="004F2F47" w:rsidRDefault="00E00208" w:rsidP="00D57443">
      <w:pPr>
        <w:widowControl w:val="0"/>
        <w:tabs>
          <w:tab w:val="right" w:leader="dot" w:pos="9900"/>
        </w:tabs>
        <w:spacing w:after="0" w:line="360" w:lineRule="auto"/>
        <w:ind w:left="-142" w:firstLine="851"/>
        <w:contextualSpacing/>
        <w:jc w:val="both"/>
        <w:rPr>
          <w:rFonts w:ascii="Times New Roman" w:hAnsi="Times New Roman"/>
          <w:sz w:val="28"/>
          <w:szCs w:val="28"/>
          <w:lang w:val="uk-UA"/>
        </w:rPr>
      </w:pPr>
      <w:r w:rsidRPr="004F2F47">
        <w:rPr>
          <w:rFonts w:ascii="Times New Roman" w:hAnsi="Times New Roman"/>
          <w:b/>
          <w:sz w:val="28"/>
          <w:szCs w:val="28"/>
          <w:highlight w:val="red"/>
          <w:lang w:val="uk-UA"/>
        </w:rPr>
        <w:t>Робота з  абітурієнтами</w:t>
      </w:r>
      <w:r w:rsidRPr="004F2F47">
        <w:rPr>
          <w:rFonts w:ascii="Times New Roman" w:hAnsi="Times New Roman"/>
          <w:sz w:val="28"/>
          <w:szCs w:val="28"/>
          <w:highlight w:val="red"/>
          <w:lang w:val="uk-UA"/>
        </w:rPr>
        <w:t>, безпосередньо в</w:t>
      </w:r>
      <w:r w:rsidR="005B6945" w:rsidRPr="004F2F47">
        <w:rPr>
          <w:rFonts w:ascii="Times New Roman" w:hAnsi="Times New Roman"/>
          <w:sz w:val="28"/>
          <w:szCs w:val="28"/>
          <w:highlight w:val="red"/>
          <w:lang w:val="uk-UA"/>
        </w:rPr>
        <w:t xml:space="preserve"> середніх </w:t>
      </w:r>
      <w:r w:rsidRPr="004F2F47">
        <w:rPr>
          <w:rFonts w:ascii="Times New Roman" w:hAnsi="Times New Roman"/>
          <w:sz w:val="28"/>
          <w:szCs w:val="28"/>
          <w:highlight w:val="red"/>
          <w:lang w:val="uk-UA"/>
        </w:rPr>
        <w:t xml:space="preserve"> закладах освіти, </w:t>
      </w:r>
      <w:r w:rsidR="005B6945" w:rsidRPr="004F2F47">
        <w:rPr>
          <w:rFonts w:ascii="Times New Roman" w:hAnsi="Times New Roman"/>
          <w:sz w:val="28"/>
          <w:szCs w:val="28"/>
          <w:highlight w:val="red"/>
          <w:lang w:val="uk-UA"/>
        </w:rPr>
        <w:t xml:space="preserve">це </w:t>
      </w:r>
      <w:r w:rsidRPr="004F2F47">
        <w:rPr>
          <w:rFonts w:ascii="Times New Roman" w:hAnsi="Times New Roman"/>
          <w:sz w:val="28"/>
          <w:szCs w:val="28"/>
          <w:highlight w:val="red"/>
          <w:lang w:val="uk-UA"/>
        </w:rPr>
        <w:lastRenderedPageBreak/>
        <w:t>проведення днів Відкритих дверей в Карпатському комплексі.</w:t>
      </w:r>
    </w:p>
    <w:p w14:paraId="3ACA1FC9" w14:textId="3336BB53" w:rsidR="00E00208" w:rsidRPr="00821FF0" w:rsidRDefault="005B6945" w:rsidP="00E00208">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Щ</w:t>
      </w:r>
      <w:r>
        <w:rPr>
          <w:rFonts w:ascii="Times New Roman" w:hAnsi="Times New Roman"/>
          <w:color w:val="000000"/>
          <w:sz w:val="28"/>
          <w:szCs w:val="28"/>
          <w:lang w:val="uk-UA"/>
        </w:rPr>
        <w:t xml:space="preserve">одня </w:t>
      </w:r>
      <w:r>
        <w:rPr>
          <w:rFonts w:ascii="Times New Roman" w:hAnsi="Times New Roman"/>
          <w:color w:val="000000"/>
          <w:sz w:val="28"/>
          <w:szCs w:val="28"/>
          <w:lang w:val="uk-UA"/>
        </w:rPr>
        <w:t>у</w:t>
      </w:r>
      <w:r w:rsidR="00D57443" w:rsidRPr="00821FF0">
        <w:rPr>
          <w:rFonts w:ascii="Times New Roman" w:hAnsi="Times New Roman"/>
          <w:color w:val="000000"/>
          <w:sz w:val="28"/>
          <w:szCs w:val="28"/>
          <w:lang w:val="uk-UA"/>
        </w:rPr>
        <w:t xml:space="preserve"> мережі </w:t>
      </w:r>
      <w:r w:rsidRPr="00821FF0">
        <w:rPr>
          <w:rFonts w:ascii="Times New Roman" w:hAnsi="Times New Roman"/>
          <w:color w:val="000000"/>
          <w:sz w:val="28"/>
          <w:szCs w:val="28"/>
          <w:lang w:val="uk-UA"/>
        </w:rPr>
        <w:t>Фейсбук</w:t>
      </w:r>
      <w:r>
        <w:rPr>
          <w:rFonts w:ascii="Times New Roman" w:hAnsi="Times New Roman"/>
          <w:color w:val="000000"/>
          <w:sz w:val="28"/>
          <w:szCs w:val="28"/>
          <w:lang w:val="uk-UA"/>
        </w:rPr>
        <w:t>у</w:t>
      </w:r>
      <w:r>
        <w:rPr>
          <w:rFonts w:ascii="Times New Roman" w:eastAsia="Times New Roman" w:hAnsi="Times New Roman"/>
          <w:color w:val="000000"/>
          <w:sz w:val="28"/>
          <w:szCs w:val="28"/>
          <w:lang w:val="uk-UA" w:eastAsia="uk-UA"/>
        </w:rPr>
        <w:t xml:space="preserve"> </w:t>
      </w:r>
      <w:r>
        <w:rPr>
          <w:rFonts w:ascii="Times New Roman" w:eastAsia="Times New Roman" w:hAnsi="Times New Roman"/>
          <w:color w:val="000000"/>
          <w:sz w:val="28"/>
          <w:szCs w:val="28"/>
          <w:lang w:val="uk-UA" w:eastAsia="uk-UA"/>
        </w:rPr>
        <w:t>н</w:t>
      </w:r>
      <w:r w:rsidRPr="00821FF0">
        <w:rPr>
          <w:rFonts w:ascii="Times New Roman" w:eastAsia="Times New Roman" w:hAnsi="Times New Roman"/>
          <w:color w:val="000000"/>
          <w:sz w:val="28"/>
          <w:szCs w:val="28"/>
          <w:lang w:val="uk-UA" w:eastAsia="uk-UA"/>
        </w:rPr>
        <w:t>а сторінці</w:t>
      </w:r>
      <w:r w:rsidR="00D57443">
        <w:rPr>
          <w:rFonts w:ascii="Times New Roman" w:hAnsi="Times New Roman"/>
          <w:color w:val="000000"/>
          <w:sz w:val="28"/>
          <w:szCs w:val="28"/>
          <w:lang w:val="uk-UA"/>
        </w:rPr>
        <w:t>,</w:t>
      </w:r>
      <w:r w:rsidR="00D57443" w:rsidRPr="00821FF0">
        <w:rPr>
          <w:rFonts w:ascii="Times New Roman" w:hAnsi="Times New Roman"/>
          <w:color w:val="000000"/>
          <w:sz w:val="28"/>
          <w:szCs w:val="28"/>
          <w:lang w:val="uk-UA"/>
        </w:rPr>
        <w:t xml:space="preserve"> </w:t>
      </w:r>
      <w:r w:rsidR="00E00208" w:rsidRPr="00821FF0">
        <w:rPr>
          <w:rFonts w:ascii="Times New Roman" w:eastAsia="Times New Roman" w:hAnsi="Times New Roman"/>
          <w:color w:val="000000"/>
          <w:sz w:val="28"/>
          <w:szCs w:val="28"/>
          <w:lang w:val="uk-UA" w:eastAsia="uk-UA"/>
        </w:rPr>
        <w:t xml:space="preserve"> </w:t>
      </w:r>
      <w:r w:rsidR="00E00208" w:rsidRPr="00821FF0">
        <w:rPr>
          <w:rFonts w:ascii="Times New Roman" w:hAnsi="Times New Roman"/>
          <w:color w:val="000000"/>
          <w:sz w:val="28"/>
          <w:szCs w:val="28"/>
          <w:lang w:val="uk-UA"/>
        </w:rPr>
        <w:t>висвітлюється освітня та профорієнтаційна діяльність Карпатського інституту підприємництва  та Карпатського фахового коледжу</w:t>
      </w:r>
      <w:r w:rsidR="00D57443">
        <w:rPr>
          <w:rFonts w:ascii="Times New Roman" w:hAnsi="Times New Roman"/>
          <w:color w:val="000000"/>
          <w:sz w:val="28"/>
          <w:szCs w:val="28"/>
          <w:lang w:val="uk-UA"/>
        </w:rPr>
        <w:t xml:space="preserve">. Протягом року було проведено 6 днів Відкритих дверей. </w:t>
      </w:r>
    </w:p>
    <w:p w14:paraId="77322394" w14:textId="6A157FB0" w:rsidR="00E00208" w:rsidRDefault="005B6945" w:rsidP="00E00208">
      <w:pPr>
        <w:spacing w:after="0" w:line="240" w:lineRule="auto"/>
        <w:jc w:val="center"/>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Проведені заходи:</w:t>
      </w:r>
    </w:p>
    <w:p w14:paraId="27FE83DD" w14:textId="77777777" w:rsidR="005B6945" w:rsidRPr="005B6945" w:rsidRDefault="005B6945" w:rsidP="00E00208">
      <w:pPr>
        <w:spacing w:after="0" w:line="240" w:lineRule="auto"/>
        <w:jc w:val="center"/>
        <w:rPr>
          <w:rFonts w:ascii="Times New Roman" w:hAnsi="Times New Roman"/>
          <w:b/>
          <w:color w:val="000000" w:themeColor="text1"/>
          <w:sz w:val="28"/>
          <w:szCs w:val="28"/>
          <w:lang w:val="uk-UA"/>
        </w:rPr>
      </w:pPr>
    </w:p>
    <w:tbl>
      <w:tblPr>
        <w:tblStyle w:val="ad"/>
        <w:tblW w:w="0" w:type="auto"/>
        <w:tblLook w:val="04A0" w:firstRow="1" w:lastRow="0" w:firstColumn="1" w:lastColumn="0" w:noHBand="0" w:noVBand="1"/>
      </w:tblPr>
      <w:tblGrid>
        <w:gridCol w:w="597"/>
        <w:gridCol w:w="4158"/>
        <w:gridCol w:w="2555"/>
        <w:gridCol w:w="2035"/>
      </w:tblGrid>
      <w:tr w:rsidR="00E00208" w:rsidRPr="005B6945" w14:paraId="0B86E266" w14:textId="77777777" w:rsidTr="00821FF0">
        <w:tc>
          <w:tcPr>
            <w:tcW w:w="597" w:type="dxa"/>
          </w:tcPr>
          <w:p w14:paraId="598BE27E" w14:textId="77777777" w:rsidR="00E00208" w:rsidRPr="005B6945" w:rsidRDefault="00E00208" w:rsidP="00821FF0">
            <w:pPr>
              <w:jc w:val="center"/>
              <w:rPr>
                <w:b/>
                <w:color w:val="000000" w:themeColor="text1"/>
                <w:sz w:val="28"/>
                <w:szCs w:val="28"/>
              </w:rPr>
            </w:pPr>
            <w:r w:rsidRPr="005B6945">
              <w:rPr>
                <w:b/>
                <w:color w:val="000000" w:themeColor="text1"/>
                <w:sz w:val="28"/>
                <w:szCs w:val="28"/>
              </w:rPr>
              <w:t>№</w:t>
            </w:r>
          </w:p>
        </w:tc>
        <w:tc>
          <w:tcPr>
            <w:tcW w:w="4158" w:type="dxa"/>
          </w:tcPr>
          <w:p w14:paraId="667CF42E" w14:textId="570F5C25" w:rsidR="00E00208" w:rsidRPr="005B6945" w:rsidRDefault="005B6945" w:rsidP="00821FF0">
            <w:pPr>
              <w:jc w:val="center"/>
              <w:rPr>
                <w:b/>
                <w:color w:val="000000" w:themeColor="text1"/>
                <w:sz w:val="28"/>
                <w:szCs w:val="28"/>
              </w:rPr>
            </w:pPr>
            <w:r w:rsidRPr="005B6945">
              <w:rPr>
                <w:b/>
                <w:color w:val="000000" w:themeColor="text1"/>
                <w:sz w:val="28"/>
                <w:szCs w:val="28"/>
              </w:rPr>
              <w:t>Загальньоосвітні заклади</w:t>
            </w:r>
          </w:p>
        </w:tc>
        <w:tc>
          <w:tcPr>
            <w:tcW w:w="2555" w:type="dxa"/>
          </w:tcPr>
          <w:p w14:paraId="62B084F1" w14:textId="77777777" w:rsidR="00E00208" w:rsidRPr="005B6945" w:rsidRDefault="00E00208" w:rsidP="00821FF0">
            <w:pPr>
              <w:jc w:val="center"/>
              <w:rPr>
                <w:b/>
                <w:color w:val="000000" w:themeColor="text1"/>
                <w:sz w:val="28"/>
                <w:szCs w:val="28"/>
              </w:rPr>
            </w:pPr>
            <w:r w:rsidRPr="005B6945">
              <w:rPr>
                <w:b/>
                <w:color w:val="000000" w:themeColor="text1"/>
                <w:sz w:val="28"/>
                <w:szCs w:val="28"/>
              </w:rPr>
              <w:t xml:space="preserve">Дата </w:t>
            </w:r>
          </w:p>
        </w:tc>
        <w:tc>
          <w:tcPr>
            <w:tcW w:w="2035" w:type="dxa"/>
          </w:tcPr>
          <w:p w14:paraId="28E8F189" w14:textId="77777777" w:rsidR="00E00208" w:rsidRPr="005B6945" w:rsidRDefault="00E00208" w:rsidP="00821FF0">
            <w:pPr>
              <w:jc w:val="center"/>
              <w:rPr>
                <w:b/>
                <w:color w:val="000000" w:themeColor="text1"/>
                <w:sz w:val="28"/>
                <w:szCs w:val="28"/>
              </w:rPr>
            </w:pPr>
            <w:r w:rsidRPr="005B6945">
              <w:rPr>
                <w:b/>
                <w:color w:val="000000" w:themeColor="text1"/>
                <w:sz w:val="28"/>
                <w:szCs w:val="28"/>
              </w:rPr>
              <w:t>Кількість випускників, які брали участь у заході</w:t>
            </w:r>
          </w:p>
        </w:tc>
      </w:tr>
      <w:tr w:rsidR="00E00208" w:rsidRPr="00821FF0" w14:paraId="516CD1AD" w14:textId="77777777" w:rsidTr="00821FF0">
        <w:tc>
          <w:tcPr>
            <w:tcW w:w="597" w:type="dxa"/>
          </w:tcPr>
          <w:p w14:paraId="50A81D6C" w14:textId="77777777" w:rsidR="00E00208" w:rsidRPr="00821FF0" w:rsidRDefault="00E00208" w:rsidP="00821FF0">
            <w:pPr>
              <w:jc w:val="center"/>
              <w:rPr>
                <w:color w:val="000000" w:themeColor="text1"/>
                <w:sz w:val="28"/>
                <w:szCs w:val="28"/>
              </w:rPr>
            </w:pPr>
            <w:r w:rsidRPr="00821FF0">
              <w:rPr>
                <w:color w:val="000000" w:themeColor="text1"/>
                <w:sz w:val="28"/>
                <w:szCs w:val="28"/>
              </w:rPr>
              <w:t>1.</w:t>
            </w:r>
          </w:p>
        </w:tc>
        <w:tc>
          <w:tcPr>
            <w:tcW w:w="4158" w:type="dxa"/>
          </w:tcPr>
          <w:p w14:paraId="5C7DA52E" w14:textId="77777777" w:rsidR="00E00208" w:rsidRPr="00821FF0" w:rsidRDefault="00E00208" w:rsidP="00821FF0">
            <w:pPr>
              <w:jc w:val="center"/>
              <w:rPr>
                <w:b/>
                <w:color w:val="000000" w:themeColor="text1"/>
                <w:sz w:val="28"/>
                <w:szCs w:val="28"/>
                <w:u w:val="single"/>
              </w:rPr>
            </w:pPr>
            <w:r w:rsidRPr="00821FF0">
              <w:rPr>
                <w:color w:val="000000" w:themeColor="text1"/>
                <w:sz w:val="28"/>
                <w:szCs w:val="28"/>
              </w:rPr>
              <w:t>День відкритих дверей для випускників Горінчівського ліцею Горінчівської сільської ради</w:t>
            </w:r>
          </w:p>
        </w:tc>
        <w:tc>
          <w:tcPr>
            <w:tcW w:w="2555" w:type="dxa"/>
          </w:tcPr>
          <w:p w14:paraId="5B36B398" w14:textId="77777777" w:rsidR="00E00208" w:rsidRPr="00821FF0" w:rsidRDefault="00E00208" w:rsidP="00821FF0">
            <w:pPr>
              <w:jc w:val="center"/>
              <w:rPr>
                <w:b/>
                <w:color w:val="000000" w:themeColor="text1"/>
                <w:sz w:val="28"/>
                <w:szCs w:val="28"/>
                <w:u w:val="single"/>
              </w:rPr>
            </w:pPr>
            <w:r w:rsidRPr="00821FF0">
              <w:rPr>
                <w:color w:val="000000" w:themeColor="text1"/>
                <w:sz w:val="28"/>
                <w:szCs w:val="28"/>
              </w:rPr>
              <w:t>04.04.2024р.</w:t>
            </w:r>
          </w:p>
        </w:tc>
        <w:tc>
          <w:tcPr>
            <w:tcW w:w="2035" w:type="dxa"/>
          </w:tcPr>
          <w:p w14:paraId="5C94BEE9" w14:textId="77777777" w:rsidR="00E00208" w:rsidRPr="00821FF0" w:rsidRDefault="00E00208" w:rsidP="00821FF0">
            <w:pPr>
              <w:jc w:val="center"/>
              <w:rPr>
                <w:color w:val="000000" w:themeColor="text1"/>
                <w:sz w:val="28"/>
                <w:szCs w:val="28"/>
              </w:rPr>
            </w:pPr>
            <w:r w:rsidRPr="00821FF0">
              <w:rPr>
                <w:color w:val="000000" w:themeColor="text1"/>
                <w:sz w:val="28"/>
                <w:szCs w:val="28"/>
              </w:rPr>
              <w:t>21</w:t>
            </w:r>
          </w:p>
        </w:tc>
      </w:tr>
      <w:tr w:rsidR="00E00208" w:rsidRPr="00821FF0" w14:paraId="2E2B9D2F" w14:textId="77777777" w:rsidTr="00821FF0">
        <w:tc>
          <w:tcPr>
            <w:tcW w:w="597" w:type="dxa"/>
          </w:tcPr>
          <w:p w14:paraId="56B4BC4D" w14:textId="77777777" w:rsidR="00E00208" w:rsidRPr="00821FF0" w:rsidRDefault="00E00208" w:rsidP="00821FF0">
            <w:pPr>
              <w:jc w:val="center"/>
              <w:rPr>
                <w:color w:val="000000" w:themeColor="text1"/>
                <w:sz w:val="28"/>
                <w:szCs w:val="28"/>
              </w:rPr>
            </w:pPr>
            <w:r w:rsidRPr="00821FF0">
              <w:rPr>
                <w:color w:val="000000" w:themeColor="text1"/>
                <w:sz w:val="28"/>
                <w:szCs w:val="28"/>
              </w:rPr>
              <w:t>2.</w:t>
            </w:r>
          </w:p>
        </w:tc>
        <w:tc>
          <w:tcPr>
            <w:tcW w:w="4158" w:type="dxa"/>
          </w:tcPr>
          <w:p w14:paraId="6EA8C9BC" w14:textId="77777777" w:rsidR="00E00208" w:rsidRPr="00821FF0" w:rsidRDefault="00E00208" w:rsidP="00821FF0">
            <w:pPr>
              <w:jc w:val="center"/>
              <w:rPr>
                <w:color w:val="000000" w:themeColor="text1"/>
                <w:sz w:val="28"/>
                <w:szCs w:val="28"/>
              </w:rPr>
            </w:pPr>
            <w:r w:rsidRPr="00821FF0">
              <w:rPr>
                <w:color w:val="000000" w:themeColor="text1"/>
                <w:sz w:val="28"/>
                <w:szCs w:val="28"/>
              </w:rPr>
              <w:t xml:space="preserve">День відкритих дверей для випускників Ільницької </w:t>
            </w:r>
          </w:p>
          <w:p w14:paraId="5C50237C" w14:textId="77777777" w:rsidR="00E00208" w:rsidRPr="00821FF0" w:rsidRDefault="00E00208" w:rsidP="00821FF0">
            <w:pPr>
              <w:jc w:val="center"/>
              <w:rPr>
                <w:b/>
                <w:color w:val="000000" w:themeColor="text1"/>
                <w:sz w:val="28"/>
                <w:szCs w:val="28"/>
                <w:u w:val="single"/>
              </w:rPr>
            </w:pPr>
            <w:r w:rsidRPr="00821FF0">
              <w:rPr>
                <w:color w:val="000000" w:themeColor="text1"/>
                <w:sz w:val="28"/>
                <w:szCs w:val="28"/>
              </w:rPr>
              <w:t>ЗОШ І-ІІІ ст.</w:t>
            </w:r>
          </w:p>
        </w:tc>
        <w:tc>
          <w:tcPr>
            <w:tcW w:w="2555" w:type="dxa"/>
          </w:tcPr>
          <w:p w14:paraId="096E455C" w14:textId="77777777" w:rsidR="00E00208" w:rsidRPr="00821FF0" w:rsidRDefault="00E00208" w:rsidP="00821FF0">
            <w:pPr>
              <w:jc w:val="center"/>
              <w:rPr>
                <w:b/>
                <w:color w:val="000000" w:themeColor="text1"/>
                <w:sz w:val="28"/>
                <w:szCs w:val="28"/>
                <w:u w:val="single"/>
              </w:rPr>
            </w:pPr>
            <w:r w:rsidRPr="00821FF0">
              <w:rPr>
                <w:color w:val="000000" w:themeColor="text1"/>
                <w:sz w:val="28"/>
                <w:szCs w:val="28"/>
              </w:rPr>
              <w:t>10.04.2024р.</w:t>
            </w:r>
          </w:p>
        </w:tc>
        <w:tc>
          <w:tcPr>
            <w:tcW w:w="2035" w:type="dxa"/>
          </w:tcPr>
          <w:p w14:paraId="666790D1" w14:textId="77777777" w:rsidR="00E00208" w:rsidRPr="00821FF0" w:rsidRDefault="00E00208" w:rsidP="00821FF0">
            <w:pPr>
              <w:jc w:val="center"/>
              <w:rPr>
                <w:color w:val="000000" w:themeColor="text1"/>
                <w:sz w:val="28"/>
                <w:szCs w:val="28"/>
              </w:rPr>
            </w:pPr>
            <w:r w:rsidRPr="00821FF0">
              <w:rPr>
                <w:color w:val="000000" w:themeColor="text1"/>
                <w:sz w:val="28"/>
                <w:szCs w:val="28"/>
              </w:rPr>
              <w:t>58</w:t>
            </w:r>
          </w:p>
        </w:tc>
      </w:tr>
      <w:tr w:rsidR="00E00208" w:rsidRPr="00821FF0" w14:paraId="4A28F70E" w14:textId="77777777" w:rsidTr="00821FF0">
        <w:tc>
          <w:tcPr>
            <w:tcW w:w="597" w:type="dxa"/>
          </w:tcPr>
          <w:p w14:paraId="5A39E632" w14:textId="77777777" w:rsidR="00E00208" w:rsidRPr="00821FF0" w:rsidRDefault="00E00208" w:rsidP="00821FF0">
            <w:pPr>
              <w:jc w:val="center"/>
              <w:rPr>
                <w:color w:val="000000" w:themeColor="text1"/>
                <w:sz w:val="28"/>
                <w:szCs w:val="28"/>
              </w:rPr>
            </w:pPr>
          </w:p>
        </w:tc>
        <w:tc>
          <w:tcPr>
            <w:tcW w:w="4158" w:type="dxa"/>
          </w:tcPr>
          <w:p w14:paraId="7A40E8FF" w14:textId="77777777" w:rsidR="00E00208" w:rsidRPr="00821FF0" w:rsidRDefault="00E00208" w:rsidP="00821FF0">
            <w:pPr>
              <w:jc w:val="center"/>
              <w:rPr>
                <w:color w:val="000000" w:themeColor="text1"/>
                <w:sz w:val="28"/>
                <w:szCs w:val="28"/>
              </w:rPr>
            </w:pPr>
            <w:r w:rsidRPr="00821FF0">
              <w:rPr>
                <w:color w:val="000000" w:themeColor="text1"/>
                <w:sz w:val="28"/>
                <w:szCs w:val="28"/>
              </w:rPr>
              <w:t>День Відкритих Дверей для учнів Хустської спеціальної школи I-</w:t>
            </w:r>
          </w:p>
          <w:p w14:paraId="273780DD" w14:textId="77777777" w:rsidR="00E00208" w:rsidRPr="00821FF0" w:rsidRDefault="00E00208" w:rsidP="00821FF0">
            <w:pPr>
              <w:jc w:val="center"/>
              <w:rPr>
                <w:color w:val="000000" w:themeColor="text1"/>
                <w:sz w:val="28"/>
                <w:szCs w:val="28"/>
              </w:rPr>
            </w:pPr>
            <w:r w:rsidRPr="00821FF0">
              <w:rPr>
                <w:color w:val="000000" w:themeColor="text1"/>
                <w:sz w:val="28"/>
                <w:szCs w:val="28"/>
              </w:rPr>
              <w:t>III ступенів Закарпатської обласної ради.</w:t>
            </w:r>
          </w:p>
        </w:tc>
        <w:tc>
          <w:tcPr>
            <w:tcW w:w="2555" w:type="dxa"/>
          </w:tcPr>
          <w:p w14:paraId="17576C70" w14:textId="77777777" w:rsidR="00E00208" w:rsidRPr="00821FF0" w:rsidRDefault="00E00208" w:rsidP="00821FF0">
            <w:pPr>
              <w:jc w:val="center"/>
              <w:rPr>
                <w:color w:val="000000" w:themeColor="text1"/>
                <w:sz w:val="28"/>
                <w:szCs w:val="28"/>
              </w:rPr>
            </w:pPr>
            <w:r w:rsidRPr="00821FF0">
              <w:rPr>
                <w:color w:val="000000" w:themeColor="text1"/>
                <w:sz w:val="28"/>
                <w:szCs w:val="28"/>
              </w:rPr>
              <w:t>29.04.2025 р.</w:t>
            </w:r>
          </w:p>
        </w:tc>
        <w:tc>
          <w:tcPr>
            <w:tcW w:w="2035" w:type="dxa"/>
          </w:tcPr>
          <w:p w14:paraId="0FE7C97A" w14:textId="77777777" w:rsidR="00E00208" w:rsidRPr="00821FF0" w:rsidRDefault="00E00208" w:rsidP="00821FF0">
            <w:pPr>
              <w:jc w:val="center"/>
              <w:rPr>
                <w:color w:val="000000" w:themeColor="text1"/>
                <w:sz w:val="28"/>
                <w:szCs w:val="28"/>
              </w:rPr>
            </w:pPr>
            <w:r w:rsidRPr="00821FF0">
              <w:rPr>
                <w:color w:val="000000" w:themeColor="text1"/>
                <w:sz w:val="28"/>
                <w:szCs w:val="28"/>
              </w:rPr>
              <w:t>20</w:t>
            </w:r>
          </w:p>
        </w:tc>
      </w:tr>
      <w:tr w:rsidR="00E00208" w:rsidRPr="00821FF0" w14:paraId="33EC4817" w14:textId="77777777" w:rsidTr="00821FF0">
        <w:tc>
          <w:tcPr>
            <w:tcW w:w="597" w:type="dxa"/>
          </w:tcPr>
          <w:p w14:paraId="209AB499" w14:textId="77777777" w:rsidR="00E00208" w:rsidRPr="00821FF0" w:rsidRDefault="00E00208" w:rsidP="005C4C66">
            <w:pPr>
              <w:pStyle w:val="a7"/>
              <w:numPr>
                <w:ilvl w:val="0"/>
                <w:numId w:val="29"/>
              </w:numPr>
              <w:jc w:val="center"/>
              <w:rPr>
                <w:color w:val="000000" w:themeColor="text1"/>
                <w:sz w:val="28"/>
                <w:szCs w:val="28"/>
              </w:rPr>
            </w:pPr>
          </w:p>
        </w:tc>
        <w:tc>
          <w:tcPr>
            <w:tcW w:w="4158" w:type="dxa"/>
          </w:tcPr>
          <w:p w14:paraId="6A0F0342" w14:textId="77777777" w:rsidR="00E00208" w:rsidRPr="00821FF0" w:rsidRDefault="00E00208" w:rsidP="00821FF0">
            <w:pPr>
              <w:jc w:val="center"/>
              <w:rPr>
                <w:color w:val="000000" w:themeColor="text1"/>
                <w:sz w:val="28"/>
                <w:szCs w:val="28"/>
              </w:rPr>
            </w:pPr>
            <w:r w:rsidRPr="00821FF0">
              <w:rPr>
                <w:color w:val="000000" w:themeColor="text1"/>
                <w:sz w:val="28"/>
                <w:szCs w:val="28"/>
              </w:rPr>
              <w:t>День відкритих дверей для випускників Хустської спеціалізованої школи І-ІІІ ст.</w:t>
            </w:r>
          </w:p>
        </w:tc>
        <w:tc>
          <w:tcPr>
            <w:tcW w:w="2555" w:type="dxa"/>
          </w:tcPr>
          <w:p w14:paraId="5CFCE539" w14:textId="77777777" w:rsidR="00E00208" w:rsidRPr="00821FF0" w:rsidRDefault="00E00208" w:rsidP="00821FF0">
            <w:pPr>
              <w:jc w:val="center"/>
              <w:rPr>
                <w:color w:val="000000" w:themeColor="text1"/>
                <w:sz w:val="28"/>
                <w:szCs w:val="28"/>
              </w:rPr>
            </w:pPr>
          </w:p>
          <w:p w14:paraId="6CF2AB46" w14:textId="77777777" w:rsidR="00E00208" w:rsidRPr="00821FF0" w:rsidRDefault="00E00208" w:rsidP="00821FF0">
            <w:pPr>
              <w:jc w:val="center"/>
              <w:rPr>
                <w:color w:val="000000" w:themeColor="text1"/>
                <w:sz w:val="28"/>
                <w:szCs w:val="28"/>
              </w:rPr>
            </w:pPr>
            <w:r w:rsidRPr="00821FF0">
              <w:rPr>
                <w:color w:val="000000" w:themeColor="text1"/>
                <w:sz w:val="28"/>
                <w:szCs w:val="28"/>
              </w:rPr>
              <w:t>28.05.2024р.</w:t>
            </w:r>
          </w:p>
        </w:tc>
        <w:tc>
          <w:tcPr>
            <w:tcW w:w="2035" w:type="dxa"/>
          </w:tcPr>
          <w:p w14:paraId="34A18807" w14:textId="77777777" w:rsidR="00E00208" w:rsidRPr="00821FF0" w:rsidRDefault="00E00208" w:rsidP="00821FF0">
            <w:pPr>
              <w:jc w:val="center"/>
              <w:rPr>
                <w:color w:val="000000" w:themeColor="text1"/>
                <w:sz w:val="28"/>
                <w:szCs w:val="28"/>
              </w:rPr>
            </w:pPr>
            <w:r w:rsidRPr="00821FF0">
              <w:rPr>
                <w:color w:val="000000" w:themeColor="text1"/>
                <w:sz w:val="28"/>
                <w:szCs w:val="28"/>
              </w:rPr>
              <w:t>20</w:t>
            </w:r>
          </w:p>
        </w:tc>
      </w:tr>
      <w:tr w:rsidR="00E00208" w:rsidRPr="00821FF0" w14:paraId="324D4284" w14:textId="77777777" w:rsidTr="00821FF0">
        <w:tc>
          <w:tcPr>
            <w:tcW w:w="597" w:type="dxa"/>
          </w:tcPr>
          <w:p w14:paraId="0A966224" w14:textId="77777777" w:rsidR="00E00208" w:rsidRPr="00821FF0" w:rsidRDefault="00E00208" w:rsidP="005C4C66">
            <w:pPr>
              <w:pStyle w:val="a7"/>
              <w:numPr>
                <w:ilvl w:val="0"/>
                <w:numId w:val="29"/>
              </w:numPr>
              <w:jc w:val="center"/>
              <w:rPr>
                <w:color w:val="000000" w:themeColor="text1"/>
                <w:sz w:val="28"/>
                <w:szCs w:val="28"/>
              </w:rPr>
            </w:pPr>
          </w:p>
        </w:tc>
        <w:tc>
          <w:tcPr>
            <w:tcW w:w="4158" w:type="dxa"/>
          </w:tcPr>
          <w:p w14:paraId="463FB301" w14:textId="77777777" w:rsidR="00E00208" w:rsidRPr="00821FF0" w:rsidRDefault="00E00208" w:rsidP="00821FF0">
            <w:pPr>
              <w:ind w:firstLine="567"/>
              <w:jc w:val="both"/>
              <w:rPr>
                <w:color w:val="000000" w:themeColor="text1"/>
                <w:sz w:val="28"/>
                <w:szCs w:val="28"/>
              </w:rPr>
            </w:pPr>
            <w:r w:rsidRPr="00821FF0">
              <w:rPr>
                <w:color w:val="000000" w:themeColor="text1"/>
                <w:sz w:val="28"/>
                <w:szCs w:val="28"/>
              </w:rPr>
              <w:t>День відкритих дверей в Карпатському</w:t>
            </w:r>
          </w:p>
          <w:p w14:paraId="14C3027C" w14:textId="77777777" w:rsidR="00E00208" w:rsidRPr="00821FF0" w:rsidRDefault="00E00208" w:rsidP="00821FF0">
            <w:pPr>
              <w:ind w:firstLine="567"/>
              <w:jc w:val="both"/>
              <w:rPr>
                <w:color w:val="000000" w:themeColor="text1"/>
                <w:sz w:val="28"/>
                <w:szCs w:val="28"/>
              </w:rPr>
            </w:pPr>
            <w:r w:rsidRPr="00821FF0">
              <w:rPr>
                <w:color w:val="000000" w:themeColor="text1"/>
                <w:sz w:val="28"/>
                <w:szCs w:val="28"/>
              </w:rPr>
              <w:t>комплексі Університету «Україна» - «Моя майбутня професія». Участь прийняли учні 11-х класів та педагоги:</w:t>
            </w:r>
          </w:p>
          <w:p w14:paraId="3FCFBACB"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 xml:space="preserve">Хустського навчально-виховного комплексу №1, </w:t>
            </w:r>
          </w:p>
          <w:p w14:paraId="18430FB6" w14:textId="1F3DE5BE" w:rsidR="00E00208" w:rsidRPr="00821FF0"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Хустського ліцею № 3,</w:t>
            </w:r>
          </w:p>
          <w:p w14:paraId="2DD6002D"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Хустського ліцею №5,</w:t>
            </w:r>
          </w:p>
          <w:p w14:paraId="74E45DD8"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 xml:space="preserve">Нанківського ЗЗСО I-III ст., </w:t>
            </w:r>
          </w:p>
          <w:p w14:paraId="5FBE8997" w14:textId="779A7987" w:rsidR="00E00208" w:rsidRPr="00821FF0"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Нижньоселищенського</w:t>
            </w:r>
          </w:p>
          <w:p w14:paraId="7C351FE8" w14:textId="77777777" w:rsidR="005B6945" w:rsidRDefault="00E00208" w:rsidP="005B6945">
            <w:pPr>
              <w:ind w:firstLine="112"/>
              <w:jc w:val="both"/>
              <w:rPr>
                <w:color w:val="000000" w:themeColor="text1"/>
                <w:sz w:val="28"/>
                <w:szCs w:val="28"/>
              </w:rPr>
            </w:pPr>
            <w:r w:rsidRPr="00821FF0">
              <w:rPr>
                <w:color w:val="000000" w:themeColor="text1"/>
                <w:sz w:val="28"/>
                <w:szCs w:val="28"/>
              </w:rPr>
              <w:t xml:space="preserve">ліцею, </w:t>
            </w:r>
          </w:p>
          <w:p w14:paraId="28226264"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 xml:space="preserve">Боронявського ЗЗСО I-III ст., </w:t>
            </w:r>
          </w:p>
          <w:p w14:paraId="5A230132"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Ізянського ЗЗСО I-III ст.,</w:t>
            </w:r>
          </w:p>
          <w:p w14:paraId="046E52CF" w14:textId="77777777" w:rsidR="005B6945" w:rsidRDefault="005B6945" w:rsidP="005B6945">
            <w:pPr>
              <w:ind w:firstLine="112"/>
              <w:jc w:val="both"/>
              <w:rPr>
                <w:color w:val="000000" w:themeColor="text1"/>
                <w:sz w:val="28"/>
                <w:szCs w:val="28"/>
              </w:rPr>
            </w:pPr>
            <w:r>
              <w:rPr>
                <w:color w:val="000000" w:themeColor="text1"/>
                <w:sz w:val="28"/>
                <w:szCs w:val="28"/>
              </w:rPr>
              <w:lastRenderedPageBreak/>
              <w:t>-</w:t>
            </w:r>
            <w:r w:rsidR="00E00208" w:rsidRPr="00821FF0">
              <w:rPr>
                <w:color w:val="000000" w:themeColor="text1"/>
                <w:sz w:val="28"/>
                <w:szCs w:val="28"/>
              </w:rPr>
              <w:t>Кошелівського</w:t>
            </w:r>
            <w:r>
              <w:rPr>
                <w:color w:val="000000" w:themeColor="text1"/>
                <w:sz w:val="28"/>
                <w:szCs w:val="28"/>
              </w:rPr>
              <w:t xml:space="preserve"> </w:t>
            </w:r>
            <w:r w:rsidR="00E00208" w:rsidRPr="00821FF0">
              <w:rPr>
                <w:color w:val="000000" w:themeColor="text1"/>
                <w:sz w:val="28"/>
                <w:szCs w:val="28"/>
              </w:rPr>
              <w:t xml:space="preserve">ЗЗСО I-III ст., </w:t>
            </w:r>
          </w:p>
          <w:p w14:paraId="70F1153C" w14:textId="77777777" w:rsidR="005B6945"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 xml:space="preserve">Олександрівського ЗЗСО I-III ст., </w:t>
            </w:r>
          </w:p>
          <w:p w14:paraId="4A5E1BE7" w14:textId="0801D1C6" w:rsidR="00E00208" w:rsidRPr="00821FF0" w:rsidRDefault="005B6945" w:rsidP="005B6945">
            <w:pPr>
              <w:ind w:firstLine="112"/>
              <w:jc w:val="both"/>
              <w:rPr>
                <w:color w:val="000000" w:themeColor="text1"/>
                <w:sz w:val="28"/>
                <w:szCs w:val="28"/>
              </w:rPr>
            </w:pPr>
            <w:r>
              <w:rPr>
                <w:color w:val="000000" w:themeColor="text1"/>
                <w:sz w:val="28"/>
                <w:szCs w:val="28"/>
              </w:rPr>
              <w:t>-</w:t>
            </w:r>
            <w:r w:rsidR="00E00208" w:rsidRPr="00821FF0">
              <w:rPr>
                <w:color w:val="000000" w:themeColor="text1"/>
                <w:sz w:val="28"/>
                <w:szCs w:val="28"/>
              </w:rPr>
              <w:t>Липчанського ЗЗСО I-III ст.</w:t>
            </w:r>
          </w:p>
        </w:tc>
        <w:tc>
          <w:tcPr>
            <w:tcW w:w="2555" w:type="dxa"/>
          </w:tcPr>
          <w:p w14:paraId="1761590B" w14:textId="77777777" w:rsidR="00E00208" w:rsidRPr="00821FF0" w:rsidRDefault="00E00208" w:rsidP="00821FF0">
            <w:pPr>
              <w:jc w:val="center"/>
              <w:rPr>
                <w:color w:val="000000" w:themeColor="text1"/>
                <w:sz w:val="28"/>
                <w:szCs w:val="28"/>
              </w:rPr>
            </w:pPr>
            <w:r w:rsidRPr="00821FF0">
              <w:rPr>
                <w:color w:val="000000" w:themeColor="text1"/>
                <w:sz w:val="28"/>
                <w:szCs w:val="28"/>
              </w:rPr>
              <w:lastRenderedPageBreak/>
              <w:t>01.04. 2025 р.</w:t>
            </w:r>
          </w:p>
        </w:tc>
        <w:tc>
          <w:tcPr>
            <w:tcW w:w="2035" w:type="dxa"/>
          </w:tcPr>
          <w:p w14:paraId="0CA1B299" w14:textId="77777777" w:rsidR="00E00208" w:rsidRPr="00821FF0" w:rsidRDefault="00E00208" w:rsidP="00821FF0">
            <w:pPr>
              <w:jc w:val="center"/>
              <w:rPr>
                <w:color w:val="000000" w:themeColor="text1"/>
                <w:sz w:val="28"/>
                <w:szCs w:val="28"/>
              </w:rPr>
            </w:pPr>
            <w:r w:rsidRPr="00821FF0">
              <w:rPr>
                <w:color w:val="000000" w:themeColor="text1"/>
                <w:sz w:val="28"/>
                <w:szCs w:val="28"/>
              </w:rPr>
              <w:t>120</w:t>
            </w:r>
          </w:p>
        </w:tc>
      </w:tr>
      <w:tr w:rsidR="00E00208" w:rsidRPr="00821FF0" w14:paraId="05E8FB1B" w14:textId="77777777" w:rsidTr="00821FF0">
        <w:tc>
          <w:tcPr>
            <w:tcW w:w="597" w:type="dxa"/>
          </w:tcPr>
          <w:p w14:paraId="58FD9EDD" w14:textId="77777777" w:rsidR="00E00208" w:rsidRPr="00821FF0" w:rsidRDefault="00E00208" w:rsidP="005C4C66">
            <w:pPr>
              <w:pStyle w:val="a7"/>
              <w:numPr>
                <w:ilvl w:val="0"/>
                <w:numId w:val="29"/>
              </w:numPr>
              <w:jc w:val="center"/>
              <w:rPr>
                <w:color w:val="000000" w:themeColor="text1"/>
                <w:sz w:val="28"/>
                <w:szCs w:val="28"/>
              </w:rPr>
            </w:pPr>
          </w:p>
        </w:tc>
        <w:tc>
          <w:tcPr>
            <w:tcW w:w="4158" w:type="dxa"/>
          </w:tcPr>
          <w:p w14:paraId="14C4671E" w14:textId="77777777" w:rsidR="00E00208" w:rsidRPr="00821FF0" w:rsidRDefault="00E00208" w:rsidP="00821FF0">
            <w:pPr>
              <w:ind w:firstLine="567"/>
              <w:jc w:val="both"/>
              <w:rPr>
                <w:color w:val="000000" w:themeColor="text1"/>
                <w:sz w:val="28"/>
                <w:szCs w:val="28"/>
              </w:rPr>
            </w:pPr>
            <w:r w:rsidRPr="00821FF0">
              <w:rPr>
                <w:color w:val="000000" w:themeColor="text1"/>
                <w:sz w:val="28"/>
                <w:szCs w:val="28"/>
              </w:rPr>
              <w:t>День відкритих дверей онлайн для учнів 11класу Ізянського ЗЗСО I-III</w:t>
            </w:r>
          </w:p>
          <w:p w14:paraId="4DB4B3C7" w14:textId="77777777" w:rsidR="00E00208" w:rsidRPr="00821FF0" w:rsidRDefault="00E00208" w:rsidP="00821FF0">
            <w:pPr>
              <w:ind w:firstLine="567"/>
              <w:jc w:val="both"/>
              <w:rPr>
                <w:color w:val="000000" w:themeColor="text1"/>
                <w:sz w:val="28"/>
                <w:szCs w:val="28"/>
              </w:rPr>
            </w:pPr>
            <w:r w:rsidRPr="00821FF0">
              <w:rPr>
                <w:color w:val="000000" w:themeColor="text1"/>
                <w:sz w:val="28"/>
                <w:szCs w:val="28"/>
              </w:rPr>
              <w:t>Хустської міської ради Закарпатської області.</w:t>
            </w:r>
          </w:p>
        </w:tc>
        <w:tc>
          <w:tcPr>
            <w:tcW w:w="2555" w:type="dxa"/>
          </w:tcPr>
          <w:p w14:paraId="2861B6E1" w14:textId="77777777" w:rsidR="00E00208" w:rsidRPr="00821FF0" w:rsidRDefault="00E00208" w:rsidP="00821FF0">
            <w:pPr>
              <w:jc w:val="center"/>
              <w:rPr>
                <w:color w:val="000000" w:themeColor="text1"/>
                <w:sz w:val="28"/>
                <w:szCs w:val="28"/>
              </w:rPr>
            </w:pPr>
            <w:r w:rsidRPr="00821FF0">
              <w:rPr>
                <w:color w:val="000000" w:themeColor="text1"/>
                <w:sz w:val="28"/>
                <w:szCs w:val="28"/>
              </w:rPr>
              <w:t>9.05.2025 р.</w:t>
            </w:r>
          </w:p>
        </w:tc>
        <w:tc>
          <w:tcPr>
            <w:tcW w:w="2035" w:type="dxa"/>
          </w:tcPr>
          <w:p w14:paraId="47B1AA8F" w14:textId="77777777" w:rsidR="00E00208" w:rsidRPr="00821FF0" w:rsidRDefault="00E00208" w:rsidP="00821FF0">
            <w:pPr>
              <w:jc w:val="center"/>
              <w:rPr>
                <w:color w:val="000000" w:themeColor="text1"/>
                <w:sz w:val="28"/>
                <w:szCs w:val="28"/>
              </w:rPr>
            </w:pPr>
            <w:r w:rsidRPr="00821FF0">
              <w:rPr>
                <w:color w:val="000000" w:themeColor="text1"/>
                <w:sz w:val="28"/>
                <w:szCs w:val="28"/>
              </w:rPr>
              <w:t>25</w:t>
            </w:r>
          </w:p>
        </w:tc>
      </w:tr>
    </w:tbl>
    <w:p w14:paraId="55F5F567" w14:textId="77777777" w:rsidR="00E00208" w:rsidRPr="00821FF0" w:rsidRDefault="00E00208" w:rsidP="00E00208">
      <w:pPr>
        <w:spacing w:after="0" w:line="240" w:lineRule="auto"/>
        <w:jc w:val="center"/>
        <w:rPr>
          <w:rFonts w:ascii="Times New Roman" w:hAnsi="Times New Roman"/>
          <w:color w:val="000000" w:themeColor="text1"/>
          <w:sz w:val="28"/>
          <w:szCs w:val="28"/>
          <w:lang w:val="uk-UA"/>
        </w:rPr>
      </w:pPr>
    </w:p>
    <w:p w14:paraId="7C0C67DB" w14:textId="77777777" w:rsidR="005B6945" w:rsidRDefault="00E00208" w:rsidP="00E00208">
      <w:pPr>
        <w:spacing w:before="100" w:beforeAutospacing="1" w:after="100" w:afterAutospacing="1" w:line="240" w:lineRule="auto"/>
        <w:ind w:left="360"/>
        <w:jc w:val="center"/>
        <w:rPr>
          <w:rFonts w:ascii="Times New Roman" w:eastAsia="Times New Roman" w:hAnsi="Times New Roman"/>
          <w:b/>
          <w:color w:val="000000" w:themeColor="text1"/>
          <w:sz w:val="28"/>
          <w:szCs w:val="28"/>
          <w:lang w:val="uk-UA" w:eastAsia="uk-UA"/>
        </w:rPr>
      </w:pPr>
      <w:r w:rsidRPr="005B6945">
        <w:rPr>
          <w:rFonts w:ascii="Times New Roman" w:eastAsia="Times New Roman" w:hAnsi="Times New Roman"/>
          <w:b/>
          <w:color w:val="000000" w:themeColor="text1"/>
          <w:sz w:val="28"/>
          <w:szCs w:val="28"/>
          <w:lang w:val="uk-UA" w:eastAsia="uk-UA"/>
        </w:rPr>
        <w:t xml:space="preserve"> </w:t>
      </w:r>
    </w:p>
    <w:p w14:paraId="2D552555" w14:textId="77777777" w:rsidR="005B6945" w:rsidRDefault="005B6945">
      <w:pPr>
        <w:rPr>
          <w:rFonts w:ascii="Times New Roman" w:eastAsia="Times New Roman" w:hAnsi="Times New Roman"/>
          <w:b/>
          <w:color w:val="000000" w:themeColor="text1"/>
          <w:sz w:val="28"/>
          <w:szCs w:val="28"/>
          <w:lang w:val="uk-UA" w:eastAsia="uk-UA"/>
        </w:rPr>
      </w:pPr>
      <w:r>
        <w:rPr>
          <w:rFonts w:ascii="Times New Roman" w:eastAsia="Times New Roman" w:hAnsi="Times New Roman"/>
          <w:b/>
          <w:color w:val="000000" w:themeColor="text1"/>
          <w:sz w:val="28"/>
          <w:szCs w:val="28"/>
          <w:lang w:val="uk-UA" w:eastAsia="uk-UA"/>
        </w:rPr>
        <w:br w:type="page"/>
      </w:r>
    </w:p>
    <w:p w14:paraId="57D44BE7" w14:textId="02F93439" w:rsidR="00E00208" w:rsidRPr="005B6945" w:rsidRDefault="00E00208" w:rsidP="00E00208">
      <w:pPr>
        <w:spacing w:before="100" w:beforeAutospacing="1" w:after="100" w:afterAutospacing="1" w:line="240" w:lineRule="auto"/>
        <w:ind w:left="360"/>
        <w:jc w:val="center"/>
        <w:rPr>
          <w:rFonts w:ascii="Times New Roman" w:eastAsia="Times New Roman" w:hAnsi="Times New Roman"/>
          <w:b/>
          <w:color w:val="000000" w:themeColor="text1"/>
          <w:sz w:val="28"/>
          <w:szCs w:val="28"/>
          <w:lang w:val="uk-UA" w:eastAsia="uk-UA"/>
        </w:rPr>
      </w:pPr>
      <w:r w:rsidRPr="005B6945">
        <w:rPr>
          <w:rFonts w:ascii="Times New Roman" w:eastAsia="Times New Roman" w:hAnsi="Times New Roman"/>
          <w:b/>
          <w:color w:val="000000" w:themeColor="text1"/>
          <w:sz w:val="28"/>
          <w:szCs w:val="28"/>
          <w:lang w:val="uk-UA" w:eastAsia="uk-UA"/>
        </w:rPr>
        <w:lastRenderedPageBreak/>
        <w:t>Профорієнтаційні зустрічі</w:t>
      </w:r>
    </w:p>
    <w:tbl>
      <w:tblPr>
        <w:tblStyle w:val="-161"/>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489"/>
        <w:gridCol w:w="3402"/>
        <w:gridCol w:w="1843"/>
        <w:gridCol w:w="1510"/>
      </w:tblGrid>
      <w:tr w:rsidR="00E00208" w:rsidRPr="005B6945" w14:paraId="7BF94BF5" w14:textId="77777777" w:rsidTr="005B6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bottom w:val="none" w:sz="0" w:space="0" w:color="auto"/>
            </w:tcBorders>
          </w:tcPr>
          <w:p w14:paraId="0670D4CF"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w:t>
            </w:r>
          </w:p>
        </w:tc>
        <w:tc>
          <w:tcPr>
            <w:tcW w:w="2489" w:type="dxa"/>
            <w:tcBorders>
              <w:bottom w:val="none" w:sz="0" w:space="0" w:color="auto"/>
            </w:tcBorders>
          </w:tcPr>
          <w:p w14:paraId="31A0AE4A" w14:textId="77777777" w:rsidR="00E00208" w:rsidRPr="005B6945" w:rsidRDefault="00E00208" w:rsidP="00821F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Викладач, який проводив зустріч</w:t>
            </w:r>
          </w:p>
        </w:tc>
        <w:tc>
          <w:tcPr>
            <w:tcW w:w="3402" w:type="dxa"/>
            <w:tcBorders>
              <w:bottom w:val="none" w:sz="0" w:space="0" w:color="auto"/>
            </w:tcBorders>
          </w:tcPr>
          <w:p w14:paraId="7C4B2359" w14:textId="77777777" w:rsidR="00E00208" w:rsidRPr="005B6945" w:rsidRDefault="00E00208" w:rsidP="00821F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Назва закладу </w:t>
            </w:r>
          </w:p>
        </w:tc>
        <w:tc>
          <w:tcPr>
            <w:tcW w:w="1843" w:type="dxa"/>
            <w:tcBorders>
              <w:bottom w:val="none" w:sz="0" w:space="0" w:color="auto"/>
            </w:tcBorders>
          </w:tcPr>
          <w:p w14:paraId="6997FEB2" w14:textId="77777777" w:rsidR="00E00208" w:rsidRPr="005B6945" w:rsidRDefault="00E00208" w:rsidP="00821F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Дата </w:t>
            </w:r>
          </w:p>
        </w:tc>
        <w:tc>
          <w:tcPr>
            <w:tcW w:w="1510" w:type="dxa"/>
            <w:tcBorders>
              <w:bottom w:val="none" w:sz="0" w:space="0" w:color="auto"/>
            </w:tcBorders>
          </w:tcPr>
          <w:p w14:paraId="0712EC20" w14:textId="77777777" w:rsidR="00E00208" w:rsidRPr="005B6945" w:rsidRDefault="00E00208" w:rsidP="00821F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Кількість випускників, які брали участь у заході</w:t>
            </w:r>
          </w:p>
        </w:tc>
      </w:tr>
      <w:tr w:rsidR="00E00208" w:rsidRPr="005B6945" w14:paraId="466B9871"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25E3E905"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1</w:t>
            </w:r>
          </w:p>
        </w:tc>
        <w:tc>
          <w:tcPr>
            <w:tcW w:w="2489" w:type="dxa"/>
          </w:tcPr>
          <w:p w14:paraId="336F37C3"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Чопей В.С., Агарков О.А, Росоха Н.М.</w:t>
            </w:r>
          </w:p>
        </w:tc>
        <w:tc>
          <w:tcPr>
            <w:tcW w:w="3402" w:type="dxa"/>
          </w:tcPr>
          <w:p w14:paraId="4CBB109A"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Міжгірський фаховий медичний коледж.</w:t>
            </w:r>
          </w:p>
          <w:p w14:paraId="3F78B8D7"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Колочавська сільська рада</w:t>
            </w:r>
          </w:p>
          <w:p w14:paraId="1557E23B"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eastAsia="uk-UA"/>
              </w:rPr>
            </w:pPr>
            <w:r w:rsidRPr="005B6945">
              <w:rPr>
                <w:rStyle w:val="ae"/>
                <w:rFonts w:ascii="Times New Roman" w:hAnsi="Times New Roman" w:cs="Times New Roman"/>
                <w:i w:val="0"/>
                <w:sz w:val="24"/>
                <w:szCs w:val="24"/>
              </w:rPr>
              <w:t>Кошелівська ЗОШ І-ІІІ ступенів</w:t>
            </w:r>
          </w:p>
        </w:tc>
        <w:tc>
          <w:tcPr>
            <w:tcW w:w="1843" w:type="dxa"/>
          </w:tcPr>
          <w:p w14:paraId="678EA7E8"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30.01.2025р.</w:t>
            </w:r>
          </w:p>
        </w:tc>
        <w:tc>
          <w:tcPr>
            <w:tcW w:w="1510" w:type="dxa"/>
          </w:tcPr>
          <w:p w14:paraId="66CC4B24"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30</w:t>
            </w:r>
          </w:p>
        </w:tc>
      </w:tr>
      <w:tr w:rsidR="00E00208" w:rsidRPr="005B6945" w14:paraId="47DC1728"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28C40443"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2</w:t>
            </w:r>
          </w:p>
        </w:tc>
        <w:tc>
          <w:tcPr>
            <w:tcW w:w="2489" w:type="dxa"/>
          </w:tcPr>
          <w:p w14:paraId="02E456AF"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Лозюк М.Ю.</w:t>
            </w:r>
          </w:p>
        </w:tc>
        <w:tc>
          <w:tcPr>
            <w:tcW w:w="3402" w:type="dxa"/>
          </w:tcPr>
          <w:p w14:paraId="0CDE30F9"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Хустський медичний коледж </w:t>
            </w:r>
          </w:p>
        </w:tc>
        <w:tc>
          <w:tcPr>
            <w:tcW w:w="1843" w:type="dxa"/>
          </w:tcPr>
          <w:p w14:paraId="4309792E"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26.02.2025р. </w:t>
            </w:r>
          </w:p>
        </w:tc>
        <w:tc>
          <w:tcPr>
            <w:tcW w:w="1510" w:type="dxa"/>
          </w:tcPr>
          <w:p w14:paraId="5D7AB76F"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10</w:t>
            </w:r>
          </w:p>
        </w:tc>
      </w:tr>
      <w:tr w:rsidR="00E00208" w:rsidRPr="005B6945" w14:paraId="158ECD4E"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617140B5"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3</w:t>
            </w:r>
          </w:p>
        </w:tc>
        <w:tc>
          <w:tcPr>
            <w:tcW w:w="2489" w:type="dxa"/>
          </w:tcPr>
          <w:p w14:paraId="50CC3E2A"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Агарков О.А., Волощук Н.Ю.</w:t>
            </w:r>
          </w:p>
        </w:tc>
        <w:tc>
          <w:tcPr>
            <w:tcW w:w="3402" w:type="dxa"/>
          </w:tcPr>
          <w:p w14:paraId="4679A600"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Закарпатський лісотехнічний коледж </w:t>
            </w:r>
          </w:p>
        </w:tc>
        <w:tc>
          <w:tcPr>
            <w:tcW w:w="1843" w:type="dxa"/>
          </w:tcPr>
          <w:p w14:paraId="43E2388C"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18.03.2025р. </w:t>
            </w:r>
          </w:p>
        </w:tc>
        <w:tc>
          <w:tcPr>
            <w:tcW w:w="1510" w:type="dxa"/>
          </w:tcPr>
          <w:p w14:paraId="58A037F0"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25</w:t>
            </w:r>
          </w:p>
        </w:tc>
      </w:tr>
      <w:tr w:rsidR="00E00208" w:rsidRPr="005B6945" w14:paraId="0C8E678F"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2266D805"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4</w:t>
            </w:r>
          </w:p>
        </w:tc>
        <w:tc>
          <w:tcPr>
            <w:tcW w:w="2489" w:type="dxa"/>
          </w:tcPr>
          <w:p w14:paraId="5E79F182"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Чопей В.С.</w:t>
            </w:r>
          </w:p>
        </w:tc>
        <w:tc>
          <w:tcPr>
            <w:tcW w:w="3402" w:type="dxa"/>
          </w:tcPr>
          <w:p w14:paraId="07330330"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Хустська районна військова адміністрація </w:t>
            </w:r>
          </w:p>
        </w:tc>
        <w:tc>
          <w:tcPr>
            <w:tcW w:w="1843" w:type="dxa"/>
          </w:tcPr>
          <w:p w14:paraId="4B0DFEAF"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27.03.2025р.</w:t>
            </w:r>
          </w:p>
        </w:tc>
        <w:tc>
          <w:tcPr>
            <w:tcW w:w="1510" w:type="dxa"/>
          </w:tcPr>
          <w:p w14:paraId="72F06CE4"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15</w:t>
            </w:r>
          </w:p>
        </w:tc>
      </w:tr>
      <w:tr w:rsidR="00E00208" w:rsidRPr="005B6945" w14:paraId="6EF75EEB" w14:textId="77777777" w:rsidTr="005B6945">
        <w:tc>
          <w:tcPr>
            <w:cnfStyle w:val="001000000000" w:firstRow="0" w:lastRow="0" w:firstColumn="1" w:lastColumn="0" w:oddVBand="0" w:evenVBand="0" w:oddHBand="0" w:evenHBand="0" w:firstRowFirstColumn="0" w:firstRowLastColumn="0" w:lastRowFirstColumn="0" w:lastRowLastColumn="0"/>
            <w:tcW w:w="625" w:type="dxa"/>
            <w:vMerge w:val="restart"/>
          </w:tcPr>
          <w:p w14:paraId="4E278ED2" w14:textId="77777777" w:rsidR="00E00208" w:rsidRPr="005B6945" w:rsidRDefault="00E00208" w:rsidP="00821FF0">
            <w:pPr>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 5 </w:t>
            </w:r>
          </w:p>
        </w:tc>
        <w:tc>
          <w:tcPr>
            <w:tcW w:w="2489" w:type="dxa"/>
            <w:vMerge w:val="restart"/>
          </w:tcPr>
          <w:p w14:paraId="5E9EFF21"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rPr>
              <w:t>Волощук Н.Ю., Сливка Я.В., Войтенко Г.В.</w:t>
            </w:r>
          </w:p>
        </w:tc>
        <w:tc>
          <w:tcPr>
            <w:tcW w:w="3402" w:type="dxa"/>
          </w:tcPr>
          <w:p w14:paraId="14AE83F6"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lang w:eastAsia="uk-UA"/>
              </w:rPr>
            </w:pPr>
            <w:r w:rsidRPr="005B6945">
              <w:rPr>
                <w:rFonts w:ascii="Times New Roman" w:hAnsi="Times New Roman" w:cs="Times New Roman"/>
                <w:sz w:val="24"/>
                <w:szCs w:val="24"/>
              </w:rPr>
              <w:t>Солотвинський ліцей імені Лесі Українки Солотвинської селищної ради Тячівського району Закарпатської області</w:t>
            </w:r>
          </w:p>
        </w:tc>
        <w:tc>
          <w:tcPr>
            <w:tcW w:w="1843" w:type="dxa"/>
          </w:tcPr>
          <w:p w14:paraId="06092839"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lang w:eastAsia="uk-UA"/>
              </w:rPr>
            </w:pPr>
            <w:r w:rsidRPr="005B6945">
              <w:rPr>
                <w:rFonts w:ascii="Times New Roman" w:hAnsi="Times New Roman" w:cs="Times New Roman"/>
                <w:sz w:val="24"/>
                <w:szCs w:val="24"/>
              </w:rPr>
              <w:t>28.03.2025р.</w:t>
            </w:r>
          </w:p>
        </w:tc>
        <w:tc>
          <w:tcPr>
            <w:tcW w:w="1510" w:type="dxa"/>
          </w:tcPr>
          <w:p w14:paraId="2858BA7F"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16</w:t>
            </w:r>
          </w:p>
        </w:tc>
      </w:tr>
      <w:tr w:rsidR="00E00208" w:rsidRPr="005B6945" w14:paraId="75F467A0"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230153D6" w14:textId="77777777" w:rsidR="00E00208" w:rsidRPr="005B6945" w:rsidRDefault="00E00208" w:rsidP="00821FF0">
            <w:pPr>
              <w:jc w:val="center"/>
              <w:rPr>
                <w:rFonts w:ascii="Times New Roman" w:hAnsi="Times New Roman" w:cs="Times New Roman"/>
                <w:sz w:val="24"/>
                <w:szCs w:val="24"/>
                <w:lang w:eastAsia="uk-UA"/>
              </w:rPr>
            </w:pPr>
          </w:p>
        </w:tc>
        <w:tc>
          <w:tcPr>
            <w:tcW w:w="2489" w:type="dxa"/>
            <w:vMerge/>
          </w:tcPr>
          <w:p w14:paraId="04F9F2F7"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402" w:type="dxa"/>
          </w:tcPr>
          <w:p w14:paraId="03EAA661"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Солотвинський ліцей-інтернат з румунською мовою навчання імені М.Емінеску Солотвинської селищної ради Тячівського району Закарпатської області</w:t>
            </w:r>
          </w:p>
        </w:tc>
        <w:tc>
          <w:tcPr>
            <w:tcW w:w="1843" w:type="dxa"/>
          </w:tcPr>
          <w:p w14:paraId="5BFD9700"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rPr>
              <w:t>28.03.2025р.</w:t>
            </w:r>
          </w:p>
        </w:tc>
        <w:tc>
          <w:tcPr>
            <w:tcW w:w="1510" w:type="dxa"/>
          </w:tcPr>
          <w:p w14:paraId="2A96CAF2"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15</w:t>
            </w:r>
          </w:p>
        </w:tc>
      </w:tr>
      <w:tr w:rsidR="005B6945" w:rsidRPr="005B6945" w14:paraId="33ABA05C" w14:textId="77777777" w:rsidTr="005B6945">
        <w:tc>
          <w:tcPr>
            <w:cnfStyle w:val="001000000000" w:firstRow="0" w:lastRow="0" w:firstColumn="1" w:lastColumn="0" w:oddVBand="0" w:evenVBand="0" w:oddHBand="0" w:evenHBand="0" w:firstRowFirstColumn="0" w:firstRowLastColumn="0" w:lastRowFirstColumn="0" w:lastRowLastColumn="0"/>
            <w:tcW w:w="625" w:type="dxa"/>
            <w:vMerge w:val="restart"/>
          </w:tcPr>
          <w:p w14:paraId="3C384A6E" w14:textId="77777777" w:rsidR="005B6945" w:rsidRPr="005B6945" w:rsidRDefault="005B6945"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6</w:t>
            </w:r>
          </w:p>
        </w:tc>
        <w:tc>
          <w:tcPr>
            <w:tcW w:w="2489" w:type="dxa"/>
            <w:vMerge w:val="restart"/>
          </w:tcPr>
          <w:p w14:paraId="568C279D"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 xml:space="preserve">Фельцан І.Ю. </w:t>
            </w:r>
          </w:p>
        </w:tc>
        <w:tc>
          <w:tcPr>
            <w:tcW w:w="3402" w:type="dxa"/>
          </w:tcPr>
          <w:p w14:paraId="59D8A114"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Великораковецька гімназія Білківської сільської ради Хустського району Закарпатської області</w:t>
            </w:r>
          </w:p>
        </w:tc>
        <w:tc>
          <w:tcPr>
            <w:tcW w:w="1843" w:type="dxa"/>
            <w:vMerge w:val="restart"/>
            <w:vAlign w:val="center"/>
          </w:tcPr>
          <w:p w14:paraId="55E62AFB" w14:textId="77777777" w:rsidR="005B6945" w:rsidRPr="005B6945" w:rsidRDefault="005B6945" w:rsidP="005B69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15.04.2025р.</w:t>
            </w:r>
          </w:p>
          <w:p w14:paraId="66A85D72" w14:textId="28BA8AFA" w:rsidR="005B6945" w:rsidRPr="005B6945" w:rsidRDefault="005B6945" w:rsidP="005B69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6415CECE"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17</w:t>
            </w:r>
          </w:p>
        </w:tc>
      </w:tr>
      <w:tr w:rsidR="005B6945" w:rsidRPr="005B6945" w14:paraId="0E82AB98"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5A33B5FF"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0CD9E9E8"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1EEF1CD6"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Великораковецький ліцей Білківської сільської ради Хустського району Закарпатської області</w:t>
            </w:r>
          </w:p>
        </w:tc>
        <w:tc>
          <w:tcPr>
            <w:tcW w:w="1843" w:type="dxa"/>
            <w:vMerge/>
          </w:tcPr>
          <w:p w14:paraId="5631F005" w14:textId="7FB82165"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54D1C515"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13</w:t>
            </w:r>
          </w:p>
        </w:tc>
      </w:tr>
      <w:tr w:rsidR="005B6945" w:rsidRPr="005B6945" w14:paraId="65A73BD2"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45FDAE73"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301A4F84"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7C693758"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Греблянська гімназія Зарічанської сільської ради</w:t>
            </w:r>
          </w:p>
        </w:tc>
        <w:tc>
          <w:tcPr>
            <w:tcW w:w="1843" w:type="dxa"/>
            <w:vMerge w:val="restart"/>
            <w:vAlign w:val="center"/>
          </w:tcPr>
          <w:p w14:paraId="6B7D143E" w14:textId="4B878D30" w:rsidR="005B6945" w:rsidRPr="005B6945" w:rsidRDefault="005B6945" w:rsidP="005B69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02.04.2025р.</w:t>
            </w:r>
          </w:p>
        </w:tc>
        <w:tc>
          <w:tcPr>
            <w:tcW w:w="1510" w:type="dxa"/>
          </w:tcPr>
          <w:p w14:paraId="387E704E"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18</w:t>
            </w:r>
          </w:p>
        </w:tc>
      </w:tr>
      <w:tr w:rsidR="005B6945" w:rsidRPr="005B6945" w14:paraId="2195CA0A"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5BAEDF2C"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5EB48CCD"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4F8A6AF0"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Нижньоболотня нська гімназія Зарічанської сільської</w:t>
            </w:r>
          </w:p>
        </w:tc>
        <w:tc>
          <w:tcPr>
            <w:tcW w:w="1843" w:type="dxa"/>
            <w:vMerge/>
          </w:tcPr>
          <w:p w14:paraId="0C356A8F" w14:textId="6D9D0AC6"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78459C9A"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15</w:t>
            </w:r>
          </w:p>
        </w:tc>
      </w:tr>
      <w:tr w:rsidR="005B6945" w:rsidRPr="005B6945" w14:paraId="7A69033F"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0A74B27C"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39EFF226"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45297100"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Зарічанська гімназія Зарічанської сільської ради</w:t>
            </w:r>
          </w:p>
        </w:tc>
        <w:tc>
          <w:tcPr>
            <w:tcW w:w="1843" w:type="dxa"/>
            <w:vMerge/>
          </w:tcPr>
          <w:p w14:paraId="61E0D4A1" w14:textId="25ECA481"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094A1735"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25</w:t>
            </w:r>
          </w:p>
        </w:tc>
      </w:tr>
      <w:tr w:rsidR="005B6945" w:rsidRPr="005B6945" w14:paraId="2C3EDF0A"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29AE9487"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2984D6A3"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682AEBA7"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Сілецький ліцей</w:t>
            </w:r>
          </w:p>
          <w:p w14:paraId="519F4799"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Сілецького ліцею Кам'янської сільської ради Берегівського району Закарпатської області</w:t>
            </w:r>
          </w:p>
        </w:tc>
        <w:tc>
          <w:tcPr>
            <w:tcW w:w="1843" w:type="dxa"/>
            <w:vMerge/>
          </w:tcPr>
          <w:p w14:paraId="668AA1EE" w14:textId="5EA27A69"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0" w:type="dxa"/>
          </w:tcPr>
          <w:p w14:paraId="6F731022"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50</w:t>
            </w:r>
          </w:p>
        </w:tc>
      </w:tr>
      <w:tr w:rsidR="005B6945" w:rsidRPr="005B6945" w14:paraId="43D6C715"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02FF51B0"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17ED7241"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0B44ECA1"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 xml:space="preserve">Вільхівський ліцей Зарічанської сільської ради </w:t>
            </w:r>
          </w:p>
        </w:tc>
        <w:tc>
          <w:tcPr>
            <w:tcW w:w="1843" w:type="dxa"/>
          </w:tcPr>
          <w:p w14:paraId="6E368BC4"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19.02.2025р.</w:t>
            </w:r>
          </w:p>
        </w:tc>
        <w:tc>
          <w:tcPr>
            <w:tcW w:w="1510" w:type="dxa"/>
          </w:tcPr>
          <w:p w14:paraId="3D9CCFA5"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26</w:t>
            </w:r>
          </w:p>
        </w:tc>
      </w:tr>
      <w:tr w:rsidR="005B6945" w:rsidRPr="005B6945" w14:paraId="5F89F265" w14:textId="77777777" w:rsidTr="005B6945">
        <w:tc>
          <w:tcPr>
            <w:cnfStyle w:val="001000000000" w:firstRow="0" w:lastRow="0" w:firstColumn="1" w:lastColumn="0" w:oddVBand="0" w:evenVBand="0" w:oddHBand="0" w:evenHBand="0" w:firstRowFirstColumn="0" w:firstRowLastColumn="0" w:lastRowFirstColumn="0" w:lastRowLastColumn="0"/>
            <w:tcW w:w="625" w:type="dxa"/>
            <w:vMerge/>
          </w:tcPr>
          <w:p w14:paraId="21A037D0" w14:textId="77777777" w:rsidR="005B6945" w:rsidRPr="005B6945" w:rsidRDefault="005B6945" w:rsidP="00821FF0">
            <w:pPr>
              <w:jc w:val="center"/>
              <w:rPr>
                <w:rFonts w:ascii="Times New Roman" w:hAnsi="Times New Roman" w:cs="Times New Roman"/>
                <w:sz w:val="24"/>
                <w:szCs w:val="24"/>
                <w:lang w:eastAsia="uk-UA"/>
              </w:rPr>
            </w:pPr>
          </w:p>
        </w:tc>
        <w:tc>
          <w:tcPr>
            <w:tcW w:w="2489" w:type="dxa"/>
            <w:vMerge/>
          </w:tcPr>
          <w:p w14:paraId="1A89EF78"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p>
        </w:tc>
        <w:tc>
          <w:tcPr>
            <w:tcW w:w="3402" w:type="dxa"/>
          </w:tcPr>
          <w:p w14:paraId="38B49E51"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Широківська ЗОШ</w:t>
            </w:r>
          </w:p>
        </w:tc>
        <w:tc>
          <w:tcPr>
            <w:tcW w:w="1843" w:type="dxa"/>
          </w:tcPr>
          <w:p w14:paraId="042A6D76"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27.05.2025р.</w:t>
            </w:r>
          </w:p>
        </w:tc>
        <w:tc>
          <w:tcPr>
            <w:tcW w:w="1510" w:type="dxa"/>
          </w:tcPr>
          <w:p w14:paraId="6AB5E7C9" w14:textId="77777777" w:rsidR="005B6945" w:rsidRPr="005B6945" w:rsidRDefault="005B6945"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15</w:t>
            </w:r>
          </w:p>
        </w:tc>
      </w:tr>
      <w:tr w:rsidR="00E00208" w:rsidRPr="005B6945" w14:paraId="4971CD89"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4A24E781" w14:textId="77777777" w:rsidR="00E00208" w:rsidRPr="005B6945" w:rsidRDefault="00E00208" w:rsidP="00821FF0">
            <w:pPr>
              <w:jc w:val="center"/>
              <w:rPr>
                <w:rFonts w:ascii="Times New Roman" w:hAnsi="Times New Roman" w:cs="Times New Roman"/>
                <w:sz w:val="24"/>
                <w:szCs w:val="24"/>
                <w:lang w:eastAsia="uk-UA"/>
              </w:rPr>
            </w:pPr>
            <w:r w:rsidRPr="005B6945">
              <w:rPr>
                <w:rFonts w:ascii="Times New Roman" w:hAnsi="Times New Roman" w:cs="Times New Roman"/>
                <w:sz w:val="24"/>
                <w:szCs w:val="24"/>
                <w:lang w:eastAsia="uk-UA"/>
              </w:rPr>
              <w:t>7</w:t>
            </w:r>
          </w:p>
        </w:tc>
        <w:tc>
          <w:tcPr>
            <w:tcW w:w="2489" w:type="dxa"/>
          </w:tcPr>
          <w:p w14:paraId="04D21F67"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Агарков О.А.,</w:t>
            </w:r>
          </w:p>
          <w:p w14:paraId="0C0B563D"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uk-UA"/>
              </w:rPr>
            </w:pPr>
            <w:r w:rsidRPr="005B6945">
              <w:rPr>
                <w:rFonts w:ascii="Times New Roman" w:hAnsi="Times New Roman" w:cs="Times New Roman"/>
                <w:sz w:val="24"/>
                <w:szCs w:val="24"/>
                <w:lang w:eastAsia="uk-UA"/>
              </w:rPr>
              <w:t>Росоха Н.М.</w:t>
            </w:r>
          </w:p>
        </w:tc>
        <w:tc>
          <w:tcPr>
            <w:tcW w:w="3402" w:type="dxa"/>
          </w:tcPr>
          <w:p w14:paraId="29F80EE5"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Золотарівський, Драгівський та Сокирницький ліцеї</w:t>
            </w:r>
          </w:p>
        </w:tc>
        <w:tc>
          <w:tcPr>
            <w:tcW w:w="1843" w:type="dxa"/>
          </w:tcPr>
          <w:p w14:paraId="2C602B87"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13.05.2025 р.</w:t>
            </w:r>
          </w:p>
        </w:tc>
        <w:tc>
          <w:tcPr>
            <w:tcW w:w="1510" w:type="dxa"/>
          </w:tcPr>
          <w:p w14:paraId="0072A6B3" w14:textId="77777777" w:rsidR="00E00208" w:rsidRPr="005B6945" w:rsidRDefault="00E00208"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945">
              <w:rPr>
                <w:rFonts w:ascii="Times New Roman" w:hAnsi="Times New Roman" w:cs="Times New Roman"/>
                <w:sz w:val="24"/>
                <w:szCs w:val="24"/>
              </w:rPr>
              <w:t>65</w:t>
            </w:r>
          </w:p>
        </w:tc>
      </w:tr>
      <w:tr w:rsidR="00EE0EFA" w:rsidRPr="005B6945" w14:paraId="07A6D61C" w14:textId="77777777" w:rsidTr="005B6945">
        <w:tc>
          <w:tcPr>
            <w:cnfStyle w:val="001000000000" w:firstRow="0" w:lastRow="0" w:firstColumn="1" w:lastColumn="0" w:oddVBand="0" w:evenVBand="0" w:oddHBand="0" w:evenHBand="0" w:firstRowFirstColumn="0" w:firstRowLastColumn="0" w:lastRowFirstColumn="0" w:lastRowLastColumn="0"/>
            <w:tcW w:w="625" w:type="dxa"/>
          </w:tcPr>
          <w:p w14:paraId="3C641029" w14:textId="77777777" w:rsidR="00EE0EFA" w:rsidRPr="005B6945" w:rsidRDefault="00EE0EFA" w:rsidP="00821FF0">
            <w:pPr>
              <w:jc w:val="center"/>
              <w:rPr>
                <w:rFonts w:ascii="Times New Roman" w:hAnsi="Times New Roman" w:cs="Times New Roman"/>
                <w:lang w:eastAsia="uk-UA"/>
              </w:rPr>
            </w:pPr>
          </w:p>
        </w:tc>
        <w:tc>
          <w:tcPr>
            <w:tcW w:w="2489" w:type="dxa"/>
          </w:tcPr>
          <w:p w14:paraId="25B86F0A" w14:textId="77777777" w:rsidR="00EE0EFA" w:rsidRDefault="00EE0EFA" w:rsidP="00EE0EFA">
            <w:pPr>
              <w:spacing w:line="360" w:lineRule="auto"/>
              <w:ind w:firstLine="7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p w14:paraId="2F88A043" w14:textId="77777777" w:rsidR="00EE0EFA" w:rsidRPr="005B6945" w:rsidRDefault="00EE0EFA" w:rsidP="00EE0EFA">
            <w:pPr>
              <w:spacing w:line="360" w:lineRule="auto"/>
              <w:ind w:firstLine="7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8"/>
                <w:szCs w:val="28"/>
              </w:rPr>
            </w:pPr>
            <w:r w:rsidRPr="005B6945">
              <w:rPr>
                <w:rFonts w:ascii="Times New Roman" w:hAnsi="Times New Roman"/>
                <w:sz w:val="28"/>
                <w:szCs w:val="28"/>
                <w:highlight w:val="red"/>
              </w:rPr>
              <w:lastRenderedPageBreak/>
              <w:t>Де прл КОПАШНЕВО, Нанково , Монастирець₴₴₴</w:t>
            </w:r>
          </w:p>
          <w:p w14:paraId="65CCC4C4" w14:textId="77777777" w:rsidR="00EE0EFA" w:rsidRPr="005B6945" w:rsidRDefault="00EE0EFA"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uk-UA"/>
              </w:rPr>
            </w:pPr>
          </w:p>
        </w:tc>
        <w:tc>
          <w:tcPr>
            <w:tcW w:w="3402" w:type="dxa"/>
          </w:tcPr>
          <w:p w14:paraId="7BA5852A" w14:textId="77777777" w:rsidR="00EE0EFA" w:rsidRPr="005B6945" w:rsidRDefault="00EE0EFA"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tcPr>
          <w:p w14:paraId="17F2A707" w14:textId="77777777" w:rsidR="00EE0EFA" w:rsidRPr="005B6945" w:rsidRDefault="00EE0EFA"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10" w:type="dxa"/>
          </w:tcPr>
          <w:p w14:paraId="52FE7A4E" w14:textId="77777777" w:rsidR="00EE0EFA" w:rsidRPr="005B6945" w:rsidRDefault="00EE0EFA" w:rsidP="00821F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BC236CB" w14:textId="77777777" w:rsidR="00E00208" w:rsidRPr="00821FF0" w:rsidRDefault="00E00208" w:rsidP="00E00208">
      <w:pPr>
        <w:spacing w:after="0" w:line="360" w:lineRule="auto"/>
        <w:ind w:firstLine="709"/>
        <w:jc w:val="center"/>
        <w:rPr>
          <w:rFonts w:ascii="Times New Roman" w:hAnsi="Times New Roman"/>
          <w:sz w:val="28"/>
          <w:szCs w:val="28"/>
          <w:lang w:val="uk-UA"/>
        </w:rPr>
      </w:pPr>
    </w:p>
    <w:p w14:paraId="34BCD37A" w14:textId="0D8D6518" w:rsidR="00E00208" w:rsidRPr="004F2F47" w:rsidRDefault="00E00208" w:rsidP="00E00208">
      <w:pPr>
        <w:spacing w:after="0" w:line="360" w:lineRule="auto"/>
        <w:ind w:firstLine="709"/>
        <w:jc w:val="both"/>
        <w:rPr>
          <w:rFonts w:ascii="Times New Roman" w:eastAsia="Times New Roman" w:hAnsi="Times New Roman"/>
          <w:color w:val="000000"/>
          <w:sz w:val="28"/>
          <w:szCs w:val="28"/>
          <w:highlight w:val="red"/>
          <w:lang w:val="uk-UA" w:eastAsia="uk-UA"/>
        </w:rPr>
      </w:pPr>
      <w:r w:rsidRPr="004F2F47">
        <w:rPr>
          <w:rFonts w:ascii="Times New Roman" w:eastAsia="Times New Roman" w:hAnsi="Times New Roman"/>
          <w:color w:val="000000"/>
          <w:sz w:val="28"/>
          <w:szCs w:val="28"/>
          <w:highlight w:val="red"/>
          <w:lang w:val="uk-UA" w:eastAsia="uk-UA"/>
        </w:rPr>
        <w:t>Трансляція інформаційного повідомлення про можливості вступу в Карпатський навчальний комплекс в ефірі місцевої радіостанції «Закарпаття FM».</w:t>
      </w:r>
      <w:r w:rsidR="004F2F47">
        <w:rPr>
          <w:rFonts w:ascii="Times New Roman" w:eastAsia="Times New Roman" w:hAnsi="Times New Roman"/>
          <w:color w:val="000000"/>
          <w:sz w:val="28"/>
          <w:szCs w:val="28"/>
          <w:highlight w:val="red"/>
          <w:lang w:val="uk-UA" w:eastAsia="uk-UA"/>
        </w:rPr>
        <w:t xml:space="preserve"> (Розписати як напрямок  проф.. роботи)</w:t>
      </w:r>
    </w:p>
    <w:p w14:paraId="4FF00D27" w14:textId="33F77EFB" w:rsidR="00E00208" w:rsidRPr="00821FF0" w:rsidRDefault="00EE0EFA"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Для  проведення профорієнтаційної роботи </w:t>
      </w:r>
      <w:r w:rsidRPr="00821FF0">
        <w:rPr>
          <w:rFonts w:ascii="Times New Roman" w:hAnsi="Times New Roman"/>
          <w:color w:val="000000"/>
          <w:sz w:val="28"/>
          <w:szCs w:val="28"/>
          <w:lang w:val="uk-UA"/>
        </w:rPr>
        <w:t>було отримано з Базової структури</w:t>
      </w:r>
      <w:r w:rsidRPr="00821FF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іміджеву </w:t>
      </w:r>
      <w:r w:rsidR="00E00208" w:rsidRPr="00821FF0">
        <w:rPr>
          <w:rFonts w:ascii="Times New Roman" w:hAnsi="Times New Roman"/>
          <w:color w:val="000000"/>
          <w:sz w:val="28"/>
          <w:szCs w:val="28"/>
          <w:lang w:val="uk-UA"/>
        </w:rPr>
        <w:t xml:space="preserve"> рекламну продукцію, а саме:</w:t>
      </w:r>
    </w:p>
    <w:p w14:paraId="4F21EE48" w14:textId="1AC036D2" w:rsidR="00E00208" w:rsidRPr="00EE0EFA" w:rsidRDefault="00E00208"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sidRPr="00EE0EFA">
        <w:rPr>
          <w:rFonts w:ascii="Times New Roman" w:hAnsi="Times New Roman"/>
          <w:color w:val="000000"/>
          <w:sz w:val="28"/>
          <w:szCs w:val="28"/>
          <w:lang w:val="uk-UA"/>
        </w:rPr>
        <w:t>буклети, календарі,</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блокноти трьох видів,</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ручки,</w:t>
      </w:r>
      <w:r w:rsid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банер,</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пляшки,</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 xml:space="preserve">флешки, </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браслети,</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чашки,</w:t>
      </w:r>
      <w:r w:rsidR="00EE0EFA" w:rsidRPr="00EE0EFA">
        <w:rPr>
          <w:rFonts w:ascii="Times New Roman" w:hAnsi="Times New Roman"/>
          <w:color w:val="000000"/>
          <w:sz w:val="28"/>
          <w:szCs w:val="28"/>
          <w:lang w:val="uk-UA"/>
        </w:rPr>
        <w:t xml:space="preserve"> </w:t>
      </w:r>
      <w:r w:rsidRPr="00EE0EFA">
        <w:rPr>
          <w:rFonts w:ascii="Times New Roman" w:hAnsi="Times New Roman"/>
          <w:color w:val="000000"/>
          <w:sz w:val="28"/>
          <w:szCs w:val="28"/>
          <w:lang w:val="uk-UA"/>
        </w:rPr>
        <w:t>папки.</w:t>
      </w:r>
    </w:p>
    <w:p w14:paraId="63BF2575" w14:textId="08CE953F" w:rsidR="00E00208" w:rsidRDefault="004F2F47"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Одним з кращих напрямків профорієнтаційної роботи є проведення Зустрічей</w:t>
      </w:r>
      <w:r w:rsidR="00E00208" w:rsidRPr="004F2F47">
        <w:rPr>
          <w:rFonts w:ascii="Times New Roman" w:hAnsi="Times New Roman"/>
          <w:color w:val="000000"/>
          <w:sz w:val="28"/>
          <w:szCs w:val="28"/>
          <w:lang w:val="uk-UA"/>
        </w:rPr>
        <w:t xml:space="preserve"> з предс</w:t>
      </w:r>
      <w:r w:rsidRPr="004F2F47">
        <w:rPr>
          <w:rFonts w:ascii="Times New Roman" w:hAnsi="Times New Roman"/>
          <w:color w:val="000000"/>
          <w:sz w:val="28"/>
          <w:szCs w:val="28"/>
          <w:lang w:val="uk-UA"/>
        </w:rPr>
        <w:t>тавниками територіальних громад:</w:t>
      </w:r>
    </w:p>
    <w:p w14:paraId="6E09255D" w14:textId="7A8C701C" w:rsidR="00D23500" w:rsidRPr="00D23500" w:rsidRDefault="00D23500"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sidRPr="00D23500">
        <w:rPr>
          <w:rFonts w:ascii="Times New Roman" w:hAnsi="Times New Roman"/>
          <w:color w:val="000000"/>
          <w:sz w:val="28"/>
          <w:szCs w:val="28"/>
          <w:lang w:val="uk-UA"/>
        </w:rPr>
        <w:t>7жовтня 2025року підписано меморандум про співпрацю з Велико Бичківською   селищною  громадою.;</w:t>
      </w:r>
    </w:p>
    <w:p w14:paraId="7840594A" w14:textId="7062AC03" w:rsidR="004F2F47" w:rsidRDefault="004F2F47"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sidRPr="00D23500">
        <w:rPr>
          <w:rFonts w:ascii="Times New Roman" w:hAnsi="Times New Roman"/>
          <w:color w:val="000000"/>
          <w:sz w:val="28"/>
          <w:szCs w:val="28"/>
          <w:lang w:val="uk-UA"/>
        </w:rPr>
        <w:t>14 жовтня Хустська територіальна громада та представники ветеранського простору «Вдома»</w:t>
      </w:r>
      <w:r w:rsidR="00D23500">
        <w:rPr>
          <w:rFonts w:ascii="Times New Roman" w:hAnsi="Times New Roman"/>
          <w:color w:val="000000"/>
          <w:sz w:val="28"/>
          <w:szCs w:val="28"/>
          <w:lang w:val="uk-UA"/>
        </w:rPr>
        <w:t>;</w:t>
      </w:r>
    </w:p>
    <w:p w14:paraId="0CB3FFA2" w14:textId="1694663A" w:rsidR="00D23500" w:rsidRDefault="00D23500"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25 жовтня зустріч з представниками Верхньокоропецької сільської ради:</w:t>
      </w:r>
    </w:p>
    <w:p w14:paraId="2DCFC3B9" w14:textId="5B9ECEAD" w:rsidR="00D23500" w:rsidRDefault="00D23500"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12 листопада зустріч з  головою Колочавської сільської ради;</w:t>
      </w:r>
    </w:p>
    <w:p w14:paraId="603A0EFE" w14:textId="1EE8DD99" w:rsidR="00D23500" w:rsidRDefault="00D23500" w:rsidP="005C4C66">
      <w:pPr>
        <w:pStyle w:val="a7"/>
        <w:widowControl w:val="0"/>
        <w:numPr>
          <w:ilvl w:val="0"/>
          <w:numId w:val="31"/>
        </w:numPr>
        <w:tabs>
          <w:tab w:val="right" w:leader="dot" w:pos="9900"/>
        </w:tabs>
        <w:spacing w:after="0" w:line="360" w:lineRule="auto"/>
        <w:jc w:val="both"/>
        <w:rPr>
          <w:rFonts w:ascii="Times New Roman" w:hAnsi="Times New Roman"/>
          <w:color w:val="000000"/>
          <w:sz w:val="28"/>
          <w:szCs w:val="28"/>
          <w:lang w:val="uk-UA"/>
        </w:rPr>
      </w:pPr>
      <w:r w:rsidRPr="00821FF0">
        <w:rPr>
          <w:rFonts w:ascii="Times New Roman" w:hAnsi="Times New Roman"/>
          <w:color w:val="000000"/>
          <w:sz w:val="28"/>
          <w:szCs w:val="28"/>
          <w:lang w:val="uk-UA"/>
        </w:rPr>
        <w:t>09 липня 2025 р. було проведена зустріч з представниками Довжанської громади</w:t>
      </w:r>
    </w:p>
    <w:p w14:paraId="170995E3" w14:textId="77777777" w:rsidR="00272AE4" w:rsidRDefault="00272AE4">
      <w:pP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br w:type="page"/>
      </w:r>
    </w:p>
    <w:p w14:paraId="1ED5518F" w14:textId="43EDDB79" w:rsidR="00272AE4" w:rsidRPr="00272AE4" w:rsidRDefault="00272AE4" w:rsidP="00272AE4">
      <w:pPr>
        <w:spacing w:after="0" w:line="240" w:lineRule="auto"/>
        <w:ind w:left="1069"/>
        <w:rPr>
          <w:rFonts w:ascii="Times New Roman" w:hAnsi="Times New Roman"/>
          <w:b/>
          <w:color w:val="000000" w:themeColor="text1"/>
          <w:sz w:val="28"/>
          <w:szCs w:val="28"/>
          <w:lang w:val="uk-UA"/>
        </w:rPr>
      </w:pPr>
      <w:r w:rsidRPr="00272AE4">
        <w:rPr>
          <w:rFonts w:ascii="Times New Roman" w:hAnsi="Times New Roman"/>
          <w:b/>
          <w:color w:val="000000" w:themeColor="text1"/>
          <w:sz w:val="28"/>
          <w:szCs w:val="28"/>
          <w:lang w:val="uk-UA"/>
        </w:rPr>
        <w:lastRenderedPageBreak/>
        <w:t xml:space="preserve">Протягом року було укладенно договори </w:t>
      </w:r>
      <w:r w:rsidRPr="00272AE4">
        <w:rPr>
          <w:rFonts w:ascii="Times New Roman" w:hAnsi="Times New Roman"/>
          <w:b/>
          <w:color w:val="000000" w:themeColor="text1"/>
          <w:sz w:val="28"/>
          <w:szCs w:val="28"/>
          <w:lang w:val="uk-UA"/>
        </w:rPr>
        <w:t xml:space="preserve"> про співпрацю</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firstRow="1" w:lastRow="0" w:firstColumn="1" w:lastColumn="0" w:noHBand="0" w:noVBand="1"/>
      </w:tblPr>
      <w:tblGrid>
        <w:gridCol w:w="5575"/>
        <w:gridCol w:w="3900"/>
      </w:tblGrid>
      <w:tr w:rsidR="00272AE4" w:rsidRPr="00821FF0" w14:paraId="02E68A3A" w14:textId="77777777" w:rsidTr="00B06166">
        <w:trPr>
          <w:trHeight w:val="1305"/>
        </w:trPr>
        <w:tc>
          <w:tcPr>
            <w:tcW w:w="2942" w:type="pct"/>
            <w:hideMark/>
          </w:tcPr>
          <w:p w14:paraId="78A6AEC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hAnsi="Times New Roman"/>
                <w:color w:val="000000" w:themeColor="text1"/>
                <w:sz w:val="28"/>
                <w:szCs w:val="28"/>
                <w:lang w:val="uk-UA" w:eastAsia="uk-UA"/>
              </w:rPr>
              <w:t>Назва установи</w:t>
            </w:r>
          </w:p>
        </w:tc>
        <w:tc>
          <w:tcPr>
            <w:tcW w:w="2058" w:type="pct"/>
            <w:hideMark/>
          </w:tcPr>
          <w:p w14:paraId="2D8C8567"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Інформація про наявність угод про проходження практики (номер, дата, строк дії)</w:t>
            </w:r>
          </w:p>
        </w:tc>
      </w:tr>
      <w:tr w:rsidR="00272AE4" w:rsidRPr="00821FF0" w14:paraId="39F24A90" w14:textId="77777777" w:rsidTr="00B06166">
        <w:trPr>
          <w:trHeight w:val="1305"/>
        </w:trPr>
        <w:tc>
          <w:tcPr>
            <w:tcW w:w="2942" w:type="pct"/>
          </w:tcPr>
          <w:p w14:paraId="61518353"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Хустська міська рада</w:t>
            </w:r>
          </w:p>
        </w:tc>
        <w:tc>
          <w:tcPr>
            <w:tcW w:w="2058" w:type="pct"/>
          </w:tcPr>
          <w:p w14:paraId="0F27E019"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№1-54/25</w:t>
            </w:r>
          </w:p>
          <w:p w14:paraId="07CCDA8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28.01.2025</w:t>
            </w:r>
          </w:p>
          <w:p w14:paraId="58E73BE9"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1 рік</w:t>
            </w:r>
          </w:p>
        </w:tc>
      </w:tr>
      <w:tr w:rsidR="00272AE4" w:rsidRPr="00821FF0" w14:paraId="75B52DFB" w14:textId="77777777" w:rsidTr="00B06166">
        <w:trPr>
          <w:trHeight w:val="1305"/>
        </w:trPr>
        <w:tc>
          <w:tcPr>
            <w:tcW w:w="2942" w:type="pct"/>
          </w:tcPr>
          <w:p w14:paraId="1F2345E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Управління соціального захисту населення виконавчого комітету  Хустської міської ради</w:t>
            </w:r>
          </w:p>
        </w:tc>
        <w:tc>
          <w:tcPr>
            <w:tcW w:w="2058" w:type="pct"/>
          </w:tcPr>
          <w:p w14:paraId="273CEB8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№1-56\25</w:t>
            </w:r>
          </w:p>
          <w:p w14:paraId="67259B79"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28.01.2025</w:t>
            </w:r>
          </w:p>
          <w:p w14:paraId="28CA5896"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2B85453C" w14:textId="77777777" w:rsidTr="00B06166">
        <w:trPr>
          <w:trHeight w:val="1305"/>
        </w:trPr>
        <w:tc>
          <w:tcPr>
            <w:tcW w:w="2942" w:type="pct"/>
          </w:tcPr>
          <w:p w14:paraId="42B1FEE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Центр надання соціальних послуг</w:t>
            </w:r>
          </w:p>
        </w:tc>
        <w:tc>
          <w:tcPr>
            <w:tcW w:w="2058" w:type="pct"/>
          </w:tcPr>
          <w:p w14:paraId="418DB6F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№1-52/25</w:t>
            </w:r>
          </w:p>
          <w:p w14:paraId="74B11F02"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49FF848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p w14:paraId="6A8C82DD"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p>
        </w:tc>
      </w:tr>
      <w:tr w:rsidR="00272AE4" w:rsidRPr="00821FF0" w14:paraId="481781C6" w14:textId="77777777" w:rsidTr="00B06166">
        <w:trPr>
          <w:trHeight w:val="1305"/>
        </w:trPr>
        <w:tc>
          <w:tcPr>
            <w:tcW w:w="2942" w:type="pct"/>
          </w:tcPr>
          <w:p w14:paraId="32BDC652"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 xml:space="preserve">Колочавська сільська рада </w:t>
            </w:r>
          </w:p>
        </w:tc>
        <w:tc>
          <w:tcPr>
            <w:tcW w:w="2058" w:type="pct"/>
          </w:tcPr>
          <w:p w14:paraId="356E021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№1-55/25</w:t>
            </w:r>
          </w:p>
          <w:p w14:paraId="585419E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2D73A1EB"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53FEE287" w14:textId="77777777" w:rsidTr="00B06166">
        <w:trPr>
          <w:trHeight w:val="1305"/>
        </w:trPr>
        <w:tc>
          <w:tcPr>
            <w:tcW w:w="2942" w:type="pct"/>
          </w:tcPr>
          <w:p w14:paraId="48DA54C2"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Хустська  районна рада</w:t>
            </w:r>
          </w:p>
        </w:tc>
        <w:tc>
          <w:tcPr>
            <w:tcW w:w="2058" w:type="pct"/>
          </w:tcPr>
          <w:p w14:paraId="7AF2696B"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№1-55/25</w:t>
            </w:r>
          </w:p>
          <w:p w14:paraId="40C330F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1B3B7B8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690E29F7" w14:textId="77777777" w:rsidTr="00B06166">
        <w:trPr>
          <w:trHeight w:val="1305"/>
        </w:trPr>
        <w:tc>
          <w:tcPr>
            <w:tcW w:w="2942" w:type="pct"/>
          </w:tcPr>
          <w:p w14:paraId="744531E0"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Хустська  районна державна адміністрація</w:t>
            </w:r>
          </w:p>
        </w:tc>
        <w:tc>
          <w:tcPr>
            <w:tcW w:w="2058" w:type="pct"/>
          </w:tcPr>
          <w:p w14:paraId="1D97609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№-56/25</w:t>
            </w:r>
          </w:p>
          <w:p w14:paraId="5361C1F2"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04.02.2025</w:t>
            </w:r>
          </w:p>
          <w:p w14:paraId="685A3E1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214A5C0C" w14:textId="77777777" w:rsidTr="00B06166">
        <w:trPr>
          <w:trHeight w:val="1305"/>
        </w:trPr>
        <w:tc>
          <w:tcPr>
            <w:tcW w:w="2942" w:type="pct"/>
          </w:tcPr>
          <w:p w14:paraId="5F6CC87D"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 xml:space="preserve">Хустська спеціальна школа І-ІІІст. Закарпатської обласної ради  </w:t>
            </w:r>
          </w:p>
        </w:tc>
        <w:tc>
          <w:tcPr>
            <w:tcW w:w="2058" w:type="pct"/>
          </w:tcPr>
          <w:p w14:paraId="6B54427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№1-57/25</w:t>
            </w:r>
          </w:p>
          <w:p w14:paraId="1A87C8D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21.02.2025</w:t>
            </w:r>
          </w:p>
          <w:p w14:paraId="6631D87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365A1F86" w14:textId="77777777" w:rsidTr="00B06166">
        <w:trPr>
          <w:trHeight w:val="1305"/>
        </w:trPr>
        <w:tc>
          <w:tcPr>
            <w:tcW w:w="2942" w:type="pct"/>
          </w:tcPr>
          <w:p w14:paraId="3CB9F3C7"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lastRenderedPageBreak/>
              <w:t>Горінчівська сільська рада</w:t>
            </w:r>
          </w:p>
        </w:tc>
        <w:tc>
          <w:tcPr>
            <w:tcW w:w="2058" w:type="pct"/>
          </w:tcPr>
          <w:p w14:paraId="44C9F4B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№1-58/25</w:t>
            </w:r>
          </w:p>
          <w:p w14:paraId="12BD8E50"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25.02.2025</w:t>
            </w:r>
          </w:p>
          <w:p w14:paraId="0D093C47"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3AA236A3" w14:textId="77777777" w:rsidTr="00B06166">
        <w:trPr>
          <w:trHeight w:val="1305"/>
        </w:trPr>
        <w:tc>
          <w:tcPr>
            <w:tcW w:w="2942" w:type="pct"/>
          </w:tcPr>
          <w:p w14:paraId="3A78263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Центр соціальної підтримки дітей та сімей «Домашнє тепло»</w:t>
            </w:r>
          </w:p>
        </w:tc>
        <w:tc>
          <w:tcPr>
            <w:tcW w:w="2058" w:type="pct"/>
          </w:tcPr>
          <w:p w14:paraId="2E5E808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№1-59/25</w:t>
            </w:r>
          </w:p>
          <w:p w14:paraId="7A7529C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25.02.2025</w:t>
            </w:r>
          </w:p>
          <w:p w14:paraId="7BD1CC9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220DF91C" w14:textId="77777777" w:rsidTr="00B06166">
        <w:trPr>
          <w:trHeight w:val="1305"/>
        </w:trPr>
        <w:tc>
          <w:tcPr>
            <w:tcW w:w="2942" w:type="pct"/>
          </w:tcPr>
          <w:p w14:paraId="7C16E23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Навчально-реабілітаційний центр</w:t>
            </w:r>
          </w:p>
        </w:tc>
        <w:tc>
          <w:tcPr>
            <w:tcW w:w="2058" w:type="pct"/>
          </w:tcPr>
          <w:p w14:paraId="14F0E0AD"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№1-60/25</w:t>
            </w:r>
          </w:p>
          <w:p w14:paraId="77E8030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21.02.2025</w:t>
            </w:r>
          </w:p>
          <w:p w14:paraId="1AC8BD2C"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4AC62272" w14:textId="77777777" w:rsidTr="00B06166">
        <w:trPr>
          <w:trHeight w:val="1305"/>
        </w:trPr>
        <w:tc>
          <w:tcPr>
            <w:tcW w:w="2942" w:type="pct"/>
          </w:tcPr>
          <w:p w14:paraId="0D1A5C86"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Хустська міська рада</w:t>
            </w:r>
          </w:p>
        </w:tc>
        <w:tc>
          <w:tcPr>
            <w:tcW w:w="2058" w:type="pct"/>
          </w:tcPr>
          <w:p w14:paraId="475C40B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№1-54/25</w:t>
            </w:r>
          </w:p>
          <w:p w14:paraId="392C9E7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28.01.2025</w:t>
            </w:r>
          </w:p>
          <w:p w14:paraId="7FC885E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1 рік</w:t>
            </w:r>
          </w:p>
        </w:tc>
      </w:tr>
      <w:tr w:rsidR="00272AE4" w:rsidRPr="00821FF0" w14:paraId="11E81F9E" w14:textId="77777777" w:rsidTr="00B06166">
        <w:trPr>
          <w:trHeight w:val="1305"/>
        </w:trPr>
        <w:tc>
          <w:tcPr>
            <w:tcW w:w="2942" w:type="pct"/>
          </w:tcPr>
          <w:p w14:paraId="2E245159"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Управління соціального захисту населення виконавчого комітету  Хустської міської ради</w:t>
            </w:r>
          </w:p>
        </w:tc>
        <w:tc>
          <w:tcPr>
            <w:tcW w:w="2058" w:type="pct"/>
          </w:tcPr>
          <w:p w14:paraId="4251865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№1-56\25</w:t>
            </w:r>
          </w:p>
          <w:p w14:paraId="4C9ABA1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28.01.2025</w:t>
            </w:r>
          </w:p>
          <w:p w14:paraId="66E247C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3A4F9629" w14:textId="77777777" w:rsidTr="00B06166">
        <w:trPr>
          <w:trHeight w:val="1305"/>
        </w:trPr>
        <w:tc>
          <w:tcPr>
            <w:tcW w:w="2942" w:type="pct"/>
          </w:tcPr>
          <w:p w14:paraId="1111BC1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Центр надання соціальних послуг</w:t>
            </w:r>
          </w:p>
        </w:tc>
        <w:tc>
          <w:tcPr>
            <w:tcW w:w="2058" w:type="pct"/>
          </w:tcPr>
          <w:p w14:paraId="70691046"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№1-52/25</w:t>
            </w:r>
          </w:p>
          <w:p w14:paraId="09A23270"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2E75A07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p w14:paraId="7199F4C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p>
        </w:tc>
      </w:tr>
      <w:tr w:rsidR="00272AE4" w:rsidRPr="00821FF0" w14:paraId="04D74611" w14:textId="77777777" w:rsidTr="00B06166">
        <w:trPr>
          <w:trHeight w:val="1305"/>
        </w:trPr>
        <w:tc>
          <w:tcPr>
            <w:tcW w:w="2942" w:type="pct"/>
          </w:tcPr>
          <w:p w14:paraId="1A407B16"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 xml:space="preserve">Колочавська сільська рада </w:t>
            </w:r>
          </w:p>
        </w:tc>
        <w:tc>
          <w:tcPr>
            <w:tcW w:w="2058" w:type="pct"/>
          </w:tcPr>
          <w:p w14:paraId="36BECCD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№1-55/25</w:t>
            </w:r>
          </w:p>
          <w:p w14:paraId="50C42EE3"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1147A6D0"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79DB4A16" w14:textId="77777777" w:rsidTr="00B06166">
        <w:trPr>
          <w:trHeight w:val="1305"/>
        </w:trPr>
        <w:tc>
          <w:tcPr>
            <w:tcW w:w="2942" w:type="pct"/>
          </w:tcPr>
          <w:p w14:paraId="51A7BF1C"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Хустська  районна рада</w:t>
            </w:r>
          </w:p>
        </w:tc>
        <w:tc>
          <w:tcPr>
            <w:tcW w:w="2058" w:type="pct"/>
          </w:tcPr>
          <w:p w14:paraId="2B5B733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№1-55/25</w:t>
            </w:r>
          </w:p>
          <w:p w14:paraId="6E5F908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30.01.2025</w:t>
            </w:r>
          </w:p>
          <w:p w14:paraId="6338171B"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58400EC9" w14:textId="77777777" w:rsidTr="00B06166">
        <w:trPr>
          <w:trHeight w:val="1305"/>
        </w:trPr>
        <w:tc>
          <w:tcPr>
            <w:tcW w:w="2942" w:type="pct"/>
          </w:tcPr>
          <w:p w14:paraId="6CB621A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lastRenderedPageBreak/>
              <w:t>Хустська  районна державна адміністрація</w:t>
            </w:r>
          </w:p>
        </w:tc>
        <w:tc>
          <w:tcPr>
            <w:tcW w:w="2058" w:type="pct"/>
          </w:tcPr>
          <w:p w14:paraId="2236FB6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№-56/25</w:t>
            </w:r>
          </w:p>
          <w:p w14:paraId="3258A878"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04.02.2025</w:t>
            </w:r>
          </w:p>
          <w:p w14:paraId="0E43C097"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18D3DC9F" w14:textId="77777777" w:rsidTr="00B06166">
        <w:trPr>
          <w:trHeight w:val="1305"/>
        </w:trPr>
        <w:tc>
          <w:tcPr>
            <w:tcW w:w="2942" w:type="pct"/>
          </w:tcPr>
          <w:p w14:paraId="2C841C1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 xml:space="preserve">Хустська спеціальна школа І-ІІІст. Закарпатської обласної ради  </w:t>
            </w:r>
          </w:p>
        </w:tc>
        <w:tc>
          <w:tcPr>
            <w:tcW w:w="2058" w:type="pct"/>
          </w:tcPr>
          <w:p w14:paraId="6337A8B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№1-57/25</w:t>
            </w:r>
          </w:p>
          <w:p w14:paraId="694FDA4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21.02.2025</w:t>
            </w:r>
          </w:p>
          <w:p w14:paraId="3774D9C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62DB761D" w14:textId="77777777" w:rsidTr="00B06166">
        <w:trPr>
          <w:trHeight w:val="1305"/>
        </w:trPr>
        <w:tc>
          <w:tcPr>
            <w:tcW w:w="2942" w:type="pct"/>
          </w:tcPr>
          <w:p w14:paraId="12C3891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Горінчівська сільська рада</w:t>
            </w:r>
          </w:p>
        </w:tc>
        <w:tc>
          <w:tcPr>
            <w:tcW w:w="2058" w:type="pct"/>
          </w:tcPr>
          <w:p w14:paraId="72701711"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№1-58/25</w:t>
            </w:r>
          </w:p>
          <w:p w14:paraId="5131D8D7"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25.02.2025</w:t>
            </w:r>
          </w:p>
          <w:p w14:paraId="00589F14"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355EF35E" w14:textId="77777777" w:rsidTr="00B06166">
        <w:trPr>
          <w:trHeight w:val="1305"/>
        </w:trPr>
        <w:tc>
          <w:tcPr>
            <w:tcW w:w="2942" w:type="pct"/>
          </w:tcPr>
          <w:p w14:paraId="184F2B0E"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Центр соціальної підтримки дітей та сімей «Домашнє тепло»</w:t>
            </w:r>
          </w:p>
        </w:tc>
        <w:tc>
          <w:tcPr>
            <w:tcW w:w="2058" w:type="pct"/>
          </w:tcPr>
          <w:p w14:paraId="303364E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№1-59/25</w:t>
            </w:r>
          </w:p>
          <w:p w14:paraId="3EB2707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25.02.2025</w:t>
            </w:r>
          </w:p>
          <w:p w14:paraId="5E9280AA"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r w:rsidR="00272AE4" w:rsidRPr="00821FF0" w14:paraId="7DE7060D" w14:textId="77777777" w:rsidTr="00B06166">
        <w:trPr>
          <w:trHeight w:val="1305"/>
        </w:trPr>
        <w:tc>
          <w:tcPr>
            <w:tcW w:w="2942" w:type="pct"/>
          </w:tcPr>
          <w:p w14:paraId="16AB2F6C"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Навчально-реабілітаційний центр</w:t>
            </w:r>
          </w:p>
        </w:tc>
        <w:tc>
          <w:tcPr>
            <w:tcW w:w="2058" w:type="pct"/>
          </w:tcPr>
          <w:p w14:paraId="404706A5"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Договір №1-60/25</w:t>
            </w:r>
          </w:p>
          <w:p w14:paraId="7FD6BB8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від 21.02.2025</w:t>
            </w:r>
          </w:p>
          <w:p w14:paraId="6BE6520F" w14:textId="77777777" w:rsidR="00272AE4" w:rsidRPr="00821FF0" w:rsidRDefault="00272AE4" w:rsidP="00B06166">
            <w:pPr>
              <w:spacing w:before="145" w:after="145" w:line="240" w:lineRule="auto"/>
              <w:jc w:val="center"/>
              <w:rPr>
                <w:rFonts w:ascii="Times New Roman" w:eastAsia="Times New Roman" w:hAnsi="Times New Roman"/>
                <w:sz w:val="28"/>
                <w:szCs w:val="28"/>
                <w:lang w:val="uk-UA" w:eastAsia="ru-RU"/>
              </w:rPr>
            </w:pPr>
            <w:r w:rsidRPr="00821FF0">
              <w:rPr>
                <w:rFonts w:ascii="Times New Roman" w:eastAsia="Times New Roman" w:hAnsi="Times New Roman"/>
                <w:sz w:val="28"/>
                <w:szCs w:val="28"/>
                <w:lang w:val="uk-UA" w:eastAsia="ru-RU"/>
              </w:rPr>
              <w:t>на 5 років</w:t>
            </w:r>
          </w:p>
        </w:tc>
      </w:tr>
    </w:tbl>
    <w:p w14:paraId="370CE986" w14:textId="668A0973"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p>
    <w:p w14:paraId="0567825D" w14:textId="42B45ADD"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2024\2025 навчальний рік </w:t>
      </w:r>
      <w:r w:rsidR="00E00208" w:rsidRPr="00821FF0">
        <w:rPr>
          <w:rFonts w:ascii="Times New Roman" w:hAnsi="Times New Roman"/>
          <w:color w:val="000000"/>
          <w:sz w:val="28"/>
          <w:szCs w:val="28"/>
          <w:lang w:val="uk-UA"/>
        </w:rPr>
        <w:t xml:space="preserve"> провод</w:t>
      </w:r>
      <w:r w:rsidR="00D23500">
        <w:rPr>
          <w:rFonts w:ascii="Times New Roman" w:hAnsi="Times New Roman"/>
          <w:color w:val="000000"/>
          <w:sz w:val="28"/>
          <w:szCs w:val="28"/>
          <w:lang w:val="uk-UA"/>
        </w:rPr>
        <w:t>илися</w:t>
      </w:r>
      <w:r w:rsidR="00E00208" w:rsidRPr="00821FF0">
        <w:rPr>
          <w:rFonts w:ascii="Times New Roman" w:hAnsi="Times New Roman"/>
          <w:color w:val="000000"/>
          <w:sz w:val="28"/>
          <w:szCs w:val="28"/>
          <w:lang w:val="uk-UA"/>
        </w:rPr>
        <w:t xml:space="preserve"> зустрічі з школярами (очно та в онлайн режимах):</w:t>
      </w:r>
    </w:p>
    <w:p w14:paraId="6F00E49A" w14:textId="5EB8ED8D" w:rsidR="00E00208" w:rsidRPr="00D23500" w:rsidRDefault="00E00208" w:rsidP="005C4C66">
      <w:pPr>
        <w:pStyle w:val="a7"/>
        <w:numPr>
          <w:ilvl w:val="0"/>
          <w:numId w:val="31"/>
        </w:numPr>
        <w:spacing w:after="0" w:line="360" w:lineRule="auto"/>
        <w:ind w:left="0" w:firstLine="1069"/>
        <w:jc w:val="both"/>
        <w:rPr>
          <w:rFonts w:ascii="Times New Roman" w:eastAsia="Times New Roman" w:hAnsi="Times New Roman"/>
          <w:color w:val="000000" w:themeColor="text1"/>
          <w:sz w:val="28"/>
          <w:szCs w:val="28"/>
          <w:lang w:val="uk-UA" w:eastAsia="uk-UA"/>
        </w:rPr>
      </w:pPr>
      <w:r w:rsidRPr="00D23500">
        <w:rPr>
          <w:rFonts w:ascii="Times New Roman" w:hAnsi="Times New Roman"/>
          <w:color w:val="000000"/>
          <w:sz w:val="28"/>
          <w:szCs w:val="28"/>
          <w:lang w:val="uk-UA"/>
        </w:rPr>
        <w:t xml:space="preserve">14 жовтня, у рамках реалізації плану профорієнтаційної роботи Карпатського інституту підприємництва, відбувся запланований захід у Хустській міській раді за підтримки заступника міського голови  Калина Василя та керівника Центру ветеранів Андрія Буртина. Директорка інституту Вікторія Чопей зустрілася з учасниками бойових дій. Під час розмови обговорили можливості отримання освіти для ветеранів у Карпатському інституті підприємництва та перспективи їхнього професійного розвитку. </w:t>
      </w:r>
      <w:r w:rsidRPr="00D23500">
        <w:rPr>
          <w:rFonts w:ascii="Times New Roman" w:eastAsia="Times New Roman" w:hAnsi="Times New Roman"/>
          <w:color w:val="000000" w:themeColor="text1"/>
          <w:sz w:val="28"/>
          <w:szCs w:val="28"/>
          <w:lang w:val="uk-UA" w:eastAsia="uk-UA"/>
        </w:rPr>
        <w:t>За результатами проведеної презентації спеціальностей Карпатського комплексу на базі Хустської міської ради роботи серед УБД було здійснено набір 11 осіб на спеціальність «Соціальна робота»</w:t>
      </w:r>
    </w:p>
    <w:p w14:paraId="437208AB" w14:textId="77777777" w:rsidR="00907ACF" w:rsidRDefault="00E00208" w:rsidP="005C4C66">
      <w:pPr>
        <w:pStyle w:val="a7"/>
        <w:widowControl w:val="0"/>
        <w:numPr>
          <w:ilvl w:val="0"/>
          <w:numId w:val="31"/>
        </w:numPr>
        <w:spacing w:after="0" w:line="360" w:lineRule="auto"/>
        <w:ind w:left="0" w:firstLine="709"/>
        <w:jc w:val="both"/>
        <w:rPr>
          <w:rFonts w:ascii="Times New Roman" w:hAnsi="Times New Roman"/>
          <w:color w:val="000000"/>
          <w:sz w:val="28"/>
          <w:szCs w:val="28"/>
          <w:lang w:val="uk-UA"/>
        </w:rPr>
      </w:pPr>
      <w:r w:rsidRPr="00907ACF">
        <w:rPr>
          <w:rFonts w:ascii="Times New Roman" w:hAnsi="Times New Roman"/>
          <w:color w:val="000000"/>
          <w:sz w:val="28"/>
          <w:szCs w:val="28"/>
          <w:lang w:val="uk-UA"/>
        </w:rPr>
        <w:lastRenderedPageBreak/>
        <w:t>10 грудня у рамках відзначення Міжнародного дня прав людини директорка Карпатського фахового коледжу  Університету " Україна"  Вікторія Роман провела юридичну вікторину з учнями 11 класу Хустської спеціалізованої школи 1-3 ст. № 1 імені Агустина Волошина</w:t>
      </w:r>
    </w:p>
    <w:p w14:paraId="3BCE46C4" w14:textId="679B7676" w:rsidR="00E00208" w:rsidRPr="00907ACF" w:rsidRDefault="00907ACF" w:rsidP="005C4C66">
      <w:pPr>
        <w:pStyle w:val="a7"/>
        <w:widowControl w:val="0"/>
        <w:numPr>
          <w:ilvl w:val="0"/>
          <w:numId w:val="31"/>
        </w:numPr>
        <w:spacing w:after="0" w:line="360" w:lineRule="auto"/>
        <w:ind w:left="0" w:firstLine="709"/>
        <w:jc w:val="both"/>
        <w:rPr>
          <w:rFonts w:ascii="Times New Roman" w:hAnsi="Times New Roman"/>
          <w:color w:val="000000"/>
          <w:sz w:val="28"/>
          <w:szCs w:val="28"/>
          <w:lang w:val="uk-UA"/>
        </w:rPr>
      </w:pPr>
      <w:r w:rsidRPr="00907ACF">
        <w:rPr>
          <w:rFonts w:ascii="Times New Roman" w:hAnsi="Times New Roman"/>
          <w:color w:val="000000"/>
          <w:sz w:val="28"/>
          <w:szCs w:val="28"/>
          <w:lang w:val="uk-UA"/>
        </w:rPr>
        <w:t xml:space="preserve">12.12.2024 року </w:t>
      </w:r>
      <w:r w:rsidR="00E00208" w:rsidRPr="00907ACF">
        <w:rPr>
          <w:rFonts w:ascii="Times New Roman" w:hAnsi="Times New Roman"/>
          <w:color w:val="000000"/>
          <w:sz w:val="28"/>
          <w:szCs w:val="28"/>
          <w:lang w:val="uk-UA"/>
        </w:rPr>
        <w:t>учнів Хустської спеціалізованої школи 1-3 ступенів №6 Хустської міської ради Закарпатської області.</w:t>
      </w:r>
      <w:r>
        <w:rPr>
          <w:rFonts w:ascii="Times New Roman" w:hAnsi="Times New Roman"/>
          <w:color w:val="000000"/>
          <w:sz w:val="28"/>
          <w:szCs w:val="28"/>
          <w:lang w:val="uk-UA"/>
        </w:rPr>
        <w:t>, проведено юридичну вікторину.</w:t>
      </w:r>
    </w:p>
    <w:p w14:paraId="3481598F" w14:textId="72D034A6" w:rsidR="00E00208" w:rsidRPr="00907ACF" w:rsidRDefault="00E00208" w:rsidP="005C4C66">
      <w:pPr>
        <w:pStyle w:val="a7"/>
        <w:widowControl w:val="0"/>
        <w:numPr>
          <w:ilvl w:val="0"/>
          <w:numId w:val="31"/>
        </w:numPr>
        <w:spacing w:after="0" w:line="360" w:lineRule="auto"/>
        <w:ind w:left="-142" w:firstLine="1211"/>
        <w:jc w:val="both"/>
        <w:rPr>
          <w:rFonts w:ascii="Times New Roman" w:hAnsi="Times New Roman"/>
          <w:color w:val="000000"/>
          <w:sz w:val="28"/>
          <w:szCs w:val="28"/>
          <w:lang w:val="uk-UA"/>
        </w:rPr>
      </w:pPr>
      <w:r w:rsidRPr="00907ACF">
        <w:rPr>
          <w:rFonts w:ascii="Times New Roman" w:hAnsi="Times New Roman"/>
          <w:color w:val="000000"/>
          <w:sz w:val="28"/>
          <w:szCs w:val="28"/>
          <w:lang w:val="uk-UA"/>
        </w:rPr>
        <w:t>18 грудня</w:t>
      </w:r>
      <w:r w:rsidR="00907ACF">
        <w:rPr>
          <w:rFonts w:ascii="Times New Roman" w:hAnsi="Times New Roman"/>
          <w:color w:val="000000"/>
          <w:sz w:val="28"/>
          <w:szCs w:val="28"/>
          <w:lang w:val="uk-UA"/>
        </w:rPr>
        <w:t xml:space="preserve"> 2024 року</w:t>
      </w:r>
      <w:r w:rsidRPr="00907ACF">
        <w:rPr>
          <w:rFonts w:ascii="Times New Roman" w:hAnsi="Times New Roman"/>
          <w:color w:val="000000"/>
          <w:sz w:val="28"/>
          <w:szCs w:val="28"/>
          <w:lang w:val="uk-UA"/>
        </w:rPr>
        <w:t>, в рамках святкування чергової річниці прийняття Загальної декларації прав людини в Хустському багатопрофільному ліцеї №1 імені Івана Магули Хустської міської ради разом з викладачем Карпатського фахового коледжу Університету «Україна» Роман Романом та адвокатами Анишинець Микола та Лукачко Іван  відбулась ситуаційна гра «Судовий процес».</w:t>
      </w:r>
    </w:p>
    <w:p w14:paraId="586DBBF3" w14:textId="3C08A31E"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19 лютого</w:t>
      </w:r>
      <w:r w:rsidR="00907ACF">
        <w:rPr>
          <w:rFonts w:ascii="Times New Roman" w:hAnsi="Times New Roman"/>
          <w:color w:val="000000"/>
          <w:sz w:val="28"/>
          <w:szCs w:val="28"/>
          <w:lang w:val="uk-UA"/>
        </w:rPr>
        <w:t xml:space="preserve"> 2025 року </w:t>
      </w:r>
      <w:r w:rsidRPr="00821FF0">
        <w:rPr>
          <w:rFonts w:ascii="Times New Roman" w:hAnsi="Times New Roman"/>
          <w:color w:val="000000"/>
          <w:sz w:val="28"/>
          <w:szCs w:val="28"/>
          <w:lang w:val="uk-UA"/>
        </w:rPr>
        <w:t xml:space="preserve"> профорієнтаційна зустріч з учнями Вільхівського ліцею Зарічанської сільської ради. </w:t>
      </w:r>
    </w:p>
    <w:p w14:paraId="04D0445B" w14:textId="4374D235" w:rsidR="00E00208" w:rsidRPr="00907ACF" w:rsidRDefault="00E00208" w:rsidP="005C4C66">
      <w:pPr>
        <w:pStyle w:val="a7"/>
        <w:widowControl w:val="0"/>
        <w:numPr>
          <w:ilvl w:val="0"/>
          <w:numId w:val="31"/>
        </w:numPr>
        <w:spacing w:after="0" w:line="360" w:lineRule="auto"/>
        <w:ind w:left="0" w:firstLine="1069"/>
        <w:jc w:val="both"/>
        <w:rPr>
          <w:rFonts w:ascii="Times New Roman" w:hAnsi="Times New Roman"/>
          <w:color w:val="000000"/>
          <w:sz w:val="28"/>
          <w:szCs w:val="28"/>
          <w:lang w:val="uk-UA"/>
        </w:rPr>
      </w:pPr>
      <w:r w:rsidRPr="00907ACF">
        <w:rPr>
          <w:rFonts w:ascii="Times New Roman" w:hAnsi="Times New Roman"/>
          <w:color w:val="000000"/>
          <w:sz w:val="28"/>
          <w:szCs w:val="28"/>
          <w:lang w:val="uk-UA"/>
        </w:rPr>
        <w:t>18 березня</w:t>
      </w:r>
      <w:r w:rsidR="00907ACF" w:rsidRPr="00907ACF">
        <w:rPr>
          <w:rFonts w:ascii="Times New Roman" w:hAnsi="Times New Roman"/>
          <w:color w:val="000000"/>
          <w:sz w:val="28"/>
          <w:szCs w:val="28"/>
          <w:lang w:val="uk-UA"/>
        </w:rPr>
        <w:t xml:space="preserve"> 2025 </w:t>
      </w:r>
      <w:r w:rsidRPr="00907ACF">
        <w:rPr>
          <w:rFonts w:ascii="Times New Roman" w:hAnsi="Times New Roman"/>
          <w:color w:val="000000"/>
          <w:sz w:val="28"/>
          <w:szCs w:val="28"/>
          <w:lang w:val="uk-UA"/>
        </w:rPr>
        <w:t xml:space="preserve"> у стінах Закарпатського лісотехнічного коледжу відбулася важлива зустріч зі здобувачами фахової передвищої освіти.</w:t>
      </w:r>
      <w:r w:rsidR="00907ACF">
        <w:rPr>
          <w:rFonts w:ascii="Times New Roman" w:hAnsi="Times New Roman"/>
          <w:color w:val="000000"/>
          <w:sz w:val="28"/>
          <w:szCs w:val="28"/>
          <w:lang w:val="uk-UA"/>
        </w:rPr>
        <w:t xml:space="preserve"> </w:t>
      </w:r>
      <w:r w:rsidRPr="00907ACF">
        <w:rPr>
          <w:rFonts w:ascii="Times New Roman" w:hAnsi="Times New Roman"/>
          <w:color w:val="000000"/>
          <w:sz w:val="28"/>
          <w:szCs w:val="28"/>
          <w:lang w:val="uk-UA"/>
        </w:rPr>
        <w:t>Завідувач кафедри соціальної роботи Карпатського інституту підприємництва, Агарков О.А., та завідувачка кафедри економіки та менеджменту, Волощук Н.Ю., провели змістовну профорієнтаційну роботу. Здобувачі освіти коледжу мали чудову можливість дізнатися про актуальні освітні програми Карпатського інституту підприємництва, отримати корисні поради щодо вибору майбутньої професії.</w:t>
      </w:r>
    </w:p>
    <w:p w14:paraId="1677B9D3" w14:textId="5C99A289" w:rsidR="00E00208" w:rsidRPr="00907ACF" w:rsidRDefault="00E00208" w:rsidP="005C4C66">
      <w:pPr>
        <w:pStyle w:val="a7"/>
        <w:widowControl w:val="0"/>
        <w:numPr>
          <w:ilvl w:val="0"/>
          <w:numId w:val="31"/>
        </w:numPr>
        <w:spacing w:after="0" w:line="360" w:lineRule="auto"/>
        <w:ind w:left="0" w:firstLine="709"/>
        <w:jc w:val="both"/>
        <w:rPr>
          <w:rFonts w:ascii="Times New Roman" w:hAnsi="Times New Roman"/>
          <w:color w:val="000000"/>
          <w:sz w:val="28"/>
          <w:szCs w:val="28"/>
          <w:lang w:val="uk-UA"/>
        </w:rPr>
      </w:pPr>
      <w:r w:rsidRPr="00907ACF">
        <w:rPr>
          <w:rFonts w:ascii="Times New Roman" w:hAnsi="Times New Roman"/>
          <w:color w:val="000000"/>
          <w:sz w:val="28"/>
          <w:szCs w:val="28"/>
          <w:lang w:val="uk-UA"/>
        </w:rPr>
        <w:t xml:space="preserve">27 березня 2025 року директорка Вікторія ЧОПЕЙ прийняла участь в нараді Хустської районної військової адміністрації та презентувала Карпатський інститут підприємництва Університету "Україна". Тема зібрання - Освіта під потреби бізнесу. </w:t>
      </w:r>
      <w:r w:rsidR="00907ACF">
        <w:rPr>
          <w:rFonts w:ascii="Times New Roman" w:hAnsi="Times New Roman"/>
          <w:color w:val="000000"/>
          <w:sz w:val="28"/>
          <w:szCs w:val="28"/>
          <w:lang w:val="uk-UA"/>
        </w:rPr>
        <w:t xml:space="preserve"> </w:t>
      </w:r>
      <w:r w:rsidRPr="00907ACF">
        <w:rPr>
          <w:rFonts w:ascii="Times New Roman" w:hAnsi="Times New Roman"/>
          <w:color w:val="000000"/>
          <w:sz w:val="28"/>
          <w:szCs w:val="28"/>
          <w:lang w:val="uk-UA"/>
        </w:rPr>
        <w:t>Зустріч була проведена з представниками суб'єктів господарювання та представниками закладів професійної та вищої освіти міста Хуст та Хустського району.</w:t>
      </w:r>
    </w:p>
    <w:p w14:paraId="0A209B10" w14:textId="3DE5F39D" w:rsidR="00E00208" w:rsidRPr="00907ACF" w:rsidRDefault="00E00208" w:rsidP="005C4C66">
      <w:pPr>
        <w:pStyle w:val="a7"/>
        <w:widowControl w:val="0"/>
        <w:numPr>
          <w:ilvl w:val="0"/>
          <w:numId w:val="31"/>
        </w:numPr>
        <w:spacing w:after="0" w:line="360" w:lineRule="auto"/>
        <w:ind w:left="-142" w:firstLine="1211"/>
        <w:jc w:val="both"/>
        <w:rPr>
          <w:rFonts w:ascii="Times New Roman" w:hAnsi="Times New Roman"/>
          <w:color w:val="000000"/>
          <w:sz w:val="28"/>
          <w:szCs w:val="28"/>
          <w:lang w:val="uk-UA"/>
        </w:rPr>
      </w:pPr>
      <w:r w:rsidRPr="00907ACF">
        <w:rPr>
          <w:rFonts w:ascii="Times New Roman" w:hAnsi="Times New Roman"/>
          <w:color w:val="000000"/>
          <w:sz w:val="28"/>
          <w:szCs w:val="28"/>
          <w:lang w:val="uk-UA"/>
        </w:rPr>
        <w:t>28 березня</w:t>
      </w:r>
      <w:r w:rsidR="00907ACF" w:rsidRPr="00907ACF">
        <w:rPr>
          <w:rFonts w:ascii="Times New Roman" w:hAnsi="Times New Roman"/>
          <w:color w:val="000000"/>
          <w:sz w:val="28"/>
          <w:szCs w:val="28"/>
          <w:lang w:val="uk-UA"/>
        </w:rPr>
        <w:t xml:space="preserve"> 2025</w:t>
      </w:r>
      <w:r w:rsidRPr="00907ACF">
        <w:rPr>
          <w:rFonts w:ascii="Times New Roman" w:hAnsi="Times New Roman"/>
          <w:color w:val="000000"/>
          <w:sz w:val="28"/>
          <w:szCs w:val="28"/>
          <w:lang w:val="uk-UA"/>
        </w:rPr>
        <w:t xml:space="preserve"> завідувачка кафедри економіки та менеджменту </w:t>
      </w:r>
      <w:r w:rsidRPr="00907ACF">
        <w:rPr>
          <w:rFonts w:ascii="Times New Roman" w:hAnsi="Times New Roman"/>
          <w:color w:val="000000"/>
          <w:sz w:val="28"/>
          <w:szCs w:val="28"/>
          <w:lang w:val="uk-UA"/>
        </w:rPr>
        <w:lastRenderedPageBreak/>
        <w:t xml:space="preserve">Волощук Н.Ю. та доценти кафедри економіки та менеджменту Сливка Я.В. та Войтенко Г.В. провели  профорієнтаційну роботу в освітніх закладах Солотвинської селищної ради – ліцеї інтернаті з румунською мовою навчання ім. М. Емінеску та ліцеї ім. Л. Українки. За підтримки директорів Поп Андріани Нуцівни та Боднар Вікторії Борисівни представники кафедри економіки та менеджменту презентували Карпатський інститут підприємництва </w:t>
      </w:r>
    </w:p>
    <w:p w14:paraId="1FE96C43" w14:textId="31042E61" w:rsidR="00E00208" w:rsidRPr="00821FF0" w:rsidRDefault="00907ACF"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1 квітня 2025 року в Карпатському комплексі Університету «Україна» відбувся ДЕНЬ ВІДКРИТИХ ДВЕРЕЙ, профорієнтаційний захід -  «Моя майбутня професія». Участь прийняли учні 11-х класів та педагоги: Хустського навчально-виховного комплексу №1, Хустського ліцею № 3, Хустського ліцею №5, Нанківського ЗЗСО I-III ст., Нижньоселищенського ліцею, Боронявського ЗЗСО   I-III ст., Ізянського ЗЗСО I-III ст., Кошелівського ЗЗСО I-III ст., Олександрівського ЗЗСО I-III ст., Липчанського ЗЗСО I-III ст.</w:t>
      </w:r>
    </w:p>
    <w:p w14:paraId="58EB09B3"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Мета заходу ознайомити майбутніх випускників з різноманітністю професій, їх перспективами, поспілкуватися з роботодавцями, отримати цінні поради та допомогти у виборі.</w:t>
      </w:r>
    </w:p>
    <w:p w14:paraId="4BDFFD2E"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 xml:space="preserve">Для кращого розуміння особливостей  професій було запрошено представників з різних напрямків діяльності: директора Центру надання соціальних послуг Хустської міської ради – Босий-Мірявець Валентина Федоровича; директорку Навчально-реабілітаційного центру Хустської міської ради- Альбрехт Мар`яну Степанівну; заступницю начальника управління соціального захисту населення Хустської міської ради – Елек Марію Павлівну начальника сектору з дотримання прав людини Хустського РУП ГУНП  - Ворон Мар`яну Юріївну; представників Мукачівського прикордонного загону, які поділилися досвідом у напрямку своєї роботи та відповіли на  всі поставлені запитання. Одним з цікавих та сучасних елементів заходу стала онлайн-презентація закладу вищої освіти Університету «Україна», яку провела начальник управління міжнародної освіти та документального супроводу вступу Веденєєва Ольга Анатоліївна. </w:t>
      </w:r>
      <w:r w:rsidRPr="00821FF0">
        <w:rPr>
          <w:rFonts w:ascii="Times New Roman" w:hAnsi="Times New Roman"/>
          <w:color w:val="000000"/>
          <w:sz w:val="28"/>
          <w:szCs w:val="28"/>
          <w:lang w:val="uk-UA"/>
        </w:rPr>
        <w:lastRenderedPageBreak/>
        <w:t>Завдяки використанню сучасних технологій учні змогли здійснити віртуальну екскурсію та дізнатись про перелік спеціальностей та  умови вступу до Університету «Україна».</w:t>
      </w:r>
    </w:p>
    <w:p w14:paraId="1464CFAC" w14:textId="0140D371" w:rsidR="00E00208" w:rsidRPr="00821FF0" w:rsidRDefault="00907ACF"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00E00208" w:rsidRPr="00821FF0">
        <w:rPr>
          <w:rFonts w:ascii="Times New Roman" w:hAnsi="Times New Roman"/>
          <w:color w:val="000000"/>
          <w:sz w:val="28"/>
          <w:szCs w:val="28"/>
          <w:lang w:val="uk-UA"/>
        </w:rPr>
        <w:t>02 квітня відбулась зустріч з старшокласниками Зарічанської гімназії та Греблянської гімназії Зарічанської сілької ради Хустського району Закарпатської області. Представники Карпатський комплекс Університету «Україна» організували виїзний профорієнтаційний захід, щоб допомогти випускникам у виборі бажаної професії, ознайомити їх із освітнім закладом і запросити до навчання. Майбутні абітуріє</w:t>
      </w:r>
      <w:r>
        <w:rPr>
          <w:rFonts w:ascii="Times New Roman" w:hAnsi="Times New Roman"/>
          <w:color w:val="000000"/>
          <w:sz w:val="28"/>
          <w:szCs w:val="28"/>
          <w:lang w:val="uk-UA"/>
        </w:rPr>
        <w:t xml:space="preserve">нти отримали детальну інформацію </w:t>
      </w:r>
      <w:r w:rsidR="00E00208" w:rsidRPr="00821FF0">
        <w:rPr>
          <w:rFonts w:ascii="Times New Roman" w:hAnsi="Times New Roman"/>
          <w:color w:val="000000"/>
          <w:sz w:val="28"/>
          <w:szCs w:val="28"/>
          <w:lang w:val="uk-UA"/>
        </w:rPr>
        <w:t>про можливості навчання в Університеті «Україна».</w:t>
      </w:r>
    </w:p>
    <w:p w14:paraId="7A7FB38D" w14:textId="2160DD6A" w:rsidR="00E00208" w:rsidRPr="00821FF0" w:rsidRDefault="00907ACF"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 xml:space="preserve">29 квітня </w:t>
      </w:r>
      <w:r>
        <w:rPr>
          <w:rFonts w:ascii="Times New Roman" w:hAnsi="Times New Roman"/>
          <w:color w:val="000000"/>
          <w:sz w:val="28"/>
          <w:szCs w:val="28"/>
          <w:lang w:val="uk-UA"/>
        </w:rPr>
        <w:t>2025</w:t>
      </w:r>
      <w:r w:rsidR="00E00208" w:rsidRPr="00821FF0">
        <w:rPr>
          <w:rFonts w:ascii="Times New Roman" w:hAnsi="Times New Roman"/>
          <w:color w:val="000000"/>
          <w:sz w:val="28"/>
          <w:szCs w:val="28"/>
          <w:lang w:val="uk-UA"/>
        </w:rPr>
        <w:t xml:space="preserve">Карпатський комплекс Університету «Україна» гостинно вітав учнів Хустської спеціальної школи І-ІІІ ступенів  Закарпатської обласної ради. Основною метою зустрічі було проведення  профорієнтаційної роботи. Для майбутніх абітурієнтів проведено оглядову ескурсію та презентовано наш освітній заклад. Учні ознайомились зі спеціальностями, які пропонує Карпатський інститут підприємництва та Карпатський фаховий коледж і перспективами навчання. </w:t>
      </w:r>
    </w:p>
    <w:p w14:paraId="10181FA9" w14:textId="413E3879" w:rsidR="00E00208" w:rsidRPr="00821FF0" w:rsidRDefault="00907ACF"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30 квітня</w:t>
      </w:r>
      <w:r>
        <w:rPr>
          <w:rFonts w:ascii="Times New Roman" w:hAnsi="Times New Roman"/>
          <w:color w:val="000000"/>
          <w:sz w:val="28"/>
          <w:szCs w:val="28"/>
          <w:lang w:val="uk-UA"/>
        </w:rPr>
        <w:t>2025</w:t>
      </w:r>
      <w:r w:rsidR="00E00208" w:rsidRPr="00821FF0">
        <w:rPr>
          <w:rFonts w:ascii="Times New Roman" w:hAnsi="Times New Roman"/>
          <w:color w:val="000000"/>
          <w:sz w:val="28"/>
          <w:szCs w:val="28"/>
          <w:lang w:val="uk-UA"/>
        </w:rPr>
        <w:t xml:space="preserve"> ст. викладач кафедри соціальної роботи Лозюком М.Ю. відвідав випускників ЗЗСО І-ІІІ ступенів № 1 і зустрівся з керівниками ЗЗСО І-ІІІ ступенів № 4 та №8 м. Виноградів.</w:t>
      </w:r>
    </w:p>
    <w:p w14:paraId="08835E8E" w14:textId="7DBB837B" w:rsidR="00E00208" w:rsidRPr="00821FF0" w:rsidRDefault="00907ACF"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907ACF">
        <w:rPr>
          <w:rFonts w:ascii="Times New Roman" w:hAnsi="Times New Roman"/>
          <w:color w:val="000000"/>
          <w:sz w:val="28"/>
          <w:szCs w:val="28"/>
          <w:highlight w:val="red"/>
          <w:lang w:val="uk-UA"/>
        </w:rPr>
        <w:t>-</w:t>
      </w:r>
      <w:r w:rsidR="00E00208" w:rsidRPr="00907ACF">
        <w:rPr>
          <w:rFonts w:ascii="Times New Roman" w:hAnsi="Times New Roman"/>
          <w:color w:val="000000"/>
          <w:sz w:val="28"/>
          <w:szCs w:val="28"/>
          <w:highlight w:val="red"/>
          <w:lang w:val="uk-UA"/>
        </w:rPr>
        <w:t>08 травня</w:t>
      </w:r>
      <w:r w:rsidRPr="00907ACF">
        <w:rPr>
          <w:rFonts w:ascii="Times New Roman" w:hAnsi="Times New Roman"/>
          <w:color w:val="000000"/>
          <w:sz w:val="28"/>
          <w:szCs w:val="28"/>
          <w:highlight w:val="red"/>
          <w:lang w:val="uk-UA"/>
        </w:rPr>
        <w:t>2025</w:t>
      </w:r>
      <w:r w:rsidR="00E00208" w:rsidRPr="00907ACF">
        <w:rPr>
          <w:rFonts w:ascii="Times New Roman" w:hAnsi="Times New Roman"/>
          <w:color w:val="000000"/>
          <w:sz w:val="28"/>
          <w:szCs w:val="28"/>
          <w:highlight w:val="red"/>
          <w:lang w:val="uk-UA"/>
        </w:rPr>
        <w:t xml:space="preserve"> доцент кафедри економіки та менеджменту Щербан М.Д. та старший викладач економіки та менеджменту Кондратюк М.Ф. провели профорієнтаційну зустріч з учнями  11 класів Нанківського ЗЗСО І-ІІІ ст., Копашнівського ЗЗСО І-ІІІ ст. та Нижньоселищенського ліцею Хусьської міської ради. Випускники з цікавістю слухали інформаці і ставили питання щодо навчання та студенського дозвілля.</w:t>
      </w:r>
    </w:p>
    <w:p w14:paraId="32CF1DFE" w14:textId="24AA20C5"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09 травня</w:t>
      </w:r>
      <w:r>
        <w:rPr>
          <w:rFonts w:ascii="Times New Roman" w:hAnsi="Times New Roman"/>
          <w:color w:val="000000"/>
          <w:sz w:val="28"/>
          <w:szCs w:val="28"/>
          <w:lang w:val="uk-UA"/>
        </w:rPr>
        <w:t xml:space="preserve"> 2025</w:t>
      </w:r>
      <w:r w:rsidR="00E00208" w:rsidRPr="00821FF0">
        <w:rPr>
          <w:rFonts w:ascii="Times New Roman" w:hAnsi="Times New Roman"/>
          <w:color w:val="000000"/>
          <w:sz w:val="28"/>
          <w:szCs w:val="28"/>
          <w:lang w:val="uk-UA"/>
        </w:rPr>
        <w:t xml:space="preserve"> директорка Карпатського фахового коледжу Університету «Україна» Роман Вікторія Петрівна провела онлайн-зустріч з учнями 11 класів Ізянського ЗЗСО Хустської міської ради Закарпатської області. </w:t>
      </w:r>
    </w:p>
    <w:p w14:paraId="4EBE59C9" w14:textId="06B42B9F"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w:t>
      </w:r>
      <w:r w:rsidR="00E00208" w:rsidRPr="00821FF0">
        <w:rPr>
          <w:rFonts w:ascii="Times New Roman" w:hAnsi="Times New Roman"/>
          <w:color w:val="000000"/>
          <w:sz w:val="28"/>
          <w:szCs w:val="28"/>
          <w:lang w:val="uk-UA"/>
        </w:rPr>
        <w:t>13 травня</w:t>
      </w:r>
      <w:r>
        <w:rPr>
          <w:rFonts w:ascii="Times New Roman" w:hAnsi="Times New Roman"/>
          <w:color w:val="000000"/>
          <w:sz w:val="28"/>
          <w:szCs w:val="28"/>
          <w:lang w:val="uk-UA"/>
        </w:rPr>
        <w:t xml:space="preserve"> 2025</w:t>
      </w:r>
      <w:r w:rsidR="00E00208" w:rsidRPr="00821FF0">
        <w:rPr>
          <w:rFonts w:ascii="Times New Roman" w:hAnsi="Times New Roman"/>
          <w:color w:val="000000"/>
          <w:sz w:val="28"/>
          <w:szCs w:val="28"/>
          <w:lang w:val="uk-UA"/>
        </w:rPr>
        <w:t xml:space="preserve">  завідувач кафедри соціальної роботи Агарков О.А. та викладач соціальної роботи Росоха Н.М. зустрілися з учнями випускних класів Золотарівського, Драгівського та Сокирницького ліцеїв.</w:t>
      </w:r>
    </w:p>
    <w:p w14:paraId="77875CEB" w14:textId="20A71849"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15 травня</w:t>
      </w:r>
      <w:r>
        <w:rPr>
          <w:rFonts w:ascii="Times New Roman" w:hAnsi="Times New Roman"/>
          <w:color w:val="000000"/>
          <w:sz w:val="28"/>
          <w:szCs w:val="28"/>
          <w:lang w:val="uk-UA"/>
        </w:rPr>
        <w:t xml:space="preserve"> 2025</w:t>
      </w:r>
      <w:r w:rsidR="00E00208" w:rsidRPr="00821FF0">
        <w:rPr>
          <w:rFonts w:ascii="Times New Roman" w:hAnsi="Times New Roman"/>
          <w:color w:val="000000"/>
          <w:sz w:val="28"/>
          <w:szCs w:val="28"/>
          <w:lang w:val="uk-UA"/>
        </w:rPr>
        <w:t xml:space="preserve"> директорка Карпатського інституту підприємництва Чопей Вікторія Степанівта та директорка Карпатського фахового коледжу Роман Вікторія Петрівна відвідали День відкритих дверей у Хустській спеціальній школі І-ІІІ ступенів Закарпатської обласної ради, де презентували наш освітній заклад і запросили на навчання майбутніх випускників.</w:t>
      </w:r>
    </w:p>
    <w:p w14:paraId="1F04889A" w14:textId="5F9CB803"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21 травня</w:t>
      </w:r>
      <w:r>
        <w:rPr>
          <w:rFonts w:ascii="Times New Roman" w:hAnsi="Times New Roman"/>
          <w:color w:val="000000"/>
          <w:sz w:val="28"/>
          <w:szCs w:val="28"/>
          <w:lang w:val="uk-UA"/>
        </w:rPr>
        <w:t xml:space="preserve"> 2025 </w:t>
      </w:r>
      <w:r w:rsidR="00E00208" w:rsidRPr="00821FF0">
        <w:rPr>
          <w:rFonts w:ascii="Times New Roman" w:hAnsi="Times New Roman"/>
          <w:color w:val="000000"/>
          <w:sz w:val="28"/>
          <w:szCs w:val="28"/>
          <w:lang w:val="uk-UA"/>
        </w:rPr>
        <w:t>профорієнтаційну роботу було проведено ст. викладачем кафедри соціальної роботи Лозюком М.Ю., який побував у загальноосвітніх школах м. Хуст, зокрема № 2 та 4, де мав можливість презентувати Карпатський інститут підприємництва та карпатський фаховий коледж.</w:t>
      </w:r>
    </w:p>
    <w:p w14:paraId="0BF93EB6" w14:textId="617CA383"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22 травня</w:t>
      </w:r>
      <w:r>
        <w:rPr>
          <w:rFonts w:ascii="Times New Roman" w:hAnsi="Times New Roman"/>
          <w:color w:val="000000"/>
          <w:sz w:val="28"/>
          <w:szCs w:val="28"/>
          <w:lang w:val="uk-UA"/>
        </w:rPr>
        <w:t xml:space="preserve"> 2025</w:t>
      </w:r>
      <w:r w:rsidR="00E00208" w:rsidRPr="00821FF0">
        <w:rPr>
          <w:rFonts w:ascii="Times New Roman" w:hAnsi="Times New Roman"/>
          <w:color w:val="000000"/>
          <w:sz w:val="28"/>
          <w:szCs w:val="28"/>
          <w:lang w:val="uk-UA"/>
        </w:rPr>
        <w:t xml:space="preserve"> ст. викладач кафедри соціальної роботи Лозюком М.Ю. побував у загальноосвітніх школах Виноградівщині, зокрема ЗЗ СО ЗЗСО І-ІІІ ступенів сіл Чепа, Чорнотисово та Сасово. </w:t>
      </w:r>
    </w:p>
    <w:p w14:paraId="73E77985" w14:textId="756A4B9A"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 xml:space="preserve">22 травня </w:t>
      </w:r>
      <w:r>
        <w:rPr>
          <w:rFonts w:ascii="Times New Roman" w:hAnsi="Times New Roman"/>
          <w:color w:val="000000"/>
          <w:sz w:val="28"/>
          <w:szCs w:val="28"/>
          <w:lang w:val="uk-UA"/>
        </w:rPr>
        <w:t>2025</w:t>
      </w:r>
      <w:r w:rsidR="00E00208" w:rsidRPr="00821FF0">
        <w:rPr>
          <w:rFonts w:ascii="Times New Roman" w:hAnsi="Times New Roman"/>
          <w:color w:val="000000"/>
          <w:sz w:val="28"/>
          <w:szCs w:val="28"/>
          <w:lang w:val="uk-UA"/>
        </w:rPr>
        <w:t>директорка Карпатського інституту підприємництва Чопей В.С. завітала до Комунального закладу «Горінчівського міжшкільного центру» Горінчівської сільської ради, де презентувала наш заклад, розповіла про вступну кампанію 2025 року, актуальні спеціальності та перспективи працевлаштування в майбутньому.</w:t>
      </w:r>
    </w:p>
    <w:p w14:paraId="122DE65E" w14:textId="574D9447"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 xml:space="preserve">22 травня </w:t>
      </w:r>
      <w:r>
        <w:rPr>
          <w:rFonts w:ascii="Times New Roman" w:hAnsi="Times New Roman"/>
          <w:color w:val="000000"/>
          <w:sz w:val="28"/>
          <w:szCs w:val="28"/>
          <w:lang w:val="uk-UA"/>
        </w:rPr>
        <w:t xml:space="preserve">2025 </w:t>
      </w:r>
      <w:r w:rsidR="00E00208" w:rsidRPr="00821FF0">
        <w:rPr>
          <w:rFonts w:ascii="Times New Roman" w:hAnsi="Times New Roman"/>
          <w:color w:val="000000"/>
          <w:sz w:val="28"/>
          <w:szCs w:val="28"/>
          <w:lang w:val="uk-UA"/>
        </w:rPr>
        <w:t>завідувачка кафедри економіки та менеджменту Волощук Н.Ю. та доцент кафедри економіки та менеджменту Щербан М.Д. зустрілися з учнями випускних класів Липчанського ЗЗСО І-ІІІ ст. та ліцеїв: Горінчивський, Монастирецький, Б</w:t>
      </w:r>
      <w:r>
        <w:rPr>
          <w:rFonts w:ascii="Times New Roman" w:hAnsi="Times New Roman"/>
          <w:color w:val="000000"/>
          <w:sz w:val="28"/>
          <w:szCs w:val="28"/>
          <w:lang w:val="uk-UA"/>
        </w:rPr>
        <w:t>ерезовський, Нижньобистрівський.</w:t>
      </w:r>
    </w:p>
    <w:p w14:paraId="05EB7227" w14:textId="3CC2B1C1"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28 травня</w:t>
      </w:r>
      <w:r>
        <w:rPr>
          <w:rFonts w:ascii="Times New Roman" w:hAnsi="Times New Roman"/>
          <w:color w:val="000000"/>
          <w:sz w:val="28"/>
          <w:szCs w:val="28"/>
          <w:lang w:val="uk-UA"/>
        </w:rPr>
        <w:t xml:space="preserve"> 2025</w:t>
      </w:r>
      <w:r w:rsidR="00E00208" w:rsidRPr="00821FF0">
        <w:rPr>
          <w:rFonts w:ascii="Times New Roman" w:hAnsi="Times New Roman"/>
          <w:color w:val="000000"/>
          <w:sz w:val="28"/>
          <w:szCs w:val="28"/>
          <w:lang w:val="uk-UA"/>
        </w:rPr>
        <w:t xml:space="preserve"> директоркою інституту Чопей В.С. була проведена зустріч з школярами Кошелівського закладу загальної середньої освіти І-ІІІ ст. Хустської міської ради Закарпатської області</w:t>
      </w:r>
      <w:r>
        <w:rPr>
          <w:rFonts w:ascii="Times New Roman" w:hAnsi="Times New Roman"/>
          <w:color w:val="000000"/>
          <w:sz w:val="28"/>
          <w:szCs w:val="28"/>
          <w:lang w:val="uk-UA"/>
        </w:rPr>
        <w:t>.</w:t>
      </w:r>
    </w:p>
    <w:p w14:paraId="3486F904" w14:textId="2EDDB887" w:rsidR="00E00208" w:rsidRPr="00821FF0" w:rsidRDefault="00272AE4"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w:t>
      </w:r>
      <w:r w:rsidR="00E00208" w:rsidRPr="00821FF0">
        <w:rPr>
          <w:rFonts w:ascii="Times New Roman" w:hAnsi="Times New Roman"/>
          <w:color w:val="000000"/>
          <w:sz w:val="28"/>
          <w:szCs w:val="28"/>
          <w:lang w:val="uk-UA"/>
        </w:rPr>
        <w:t xml:space="preserve">30 червня </w:t>
      </w:r>
      <w:r>
        <w:rPr>
          <w:rFonts w:ascii="Times New Roman" w:hAnsi="Times New Roman"/>
          <w:color w:val="000000"/>
          <w:sz w:val="28"/>
          <w:szCs w:val="28"/>
          <w:lang w:val="uk-UA"/>
        </w:rPr>
        <w:t xml:space="preserve">2025 </w:t>
      </w:r>
      <w:r w:rsidR="00E00208" w:rsidRPr="00821FF0">
        <w:rPr>
          <w:rFonts w:ascii="Times New Roman" w:hAnsi="Times New Roman"/>
          <w:color w:val="000000"/>
          <w:sz w:val="28"/>
          <w:szCs w:val="28"/>
          <w:lang w:val="uk-UA"/>
        </w:rPr>
        <w:t xml:space="preserve">ст. викладачем кафедри соціальної роботи Лозюком М.Ю. була проведена зустріч з випускниками Хустського професійного </w:t>
      </w:r>
      <w:r w:rsidR="00E00208" w:rsidRPr="00821FF0">
        <w:rPr>
          <w:rFonts w:ascii="Times New Roman" w:hAnsi="Times New Roman"/>
          <w:color w:val="000000"/>
          <w:sz w:val="28"/>
          <w:szCs w:val="28"/>
          <w:lang w:val="uk-UA"/>
        </w:rPr>
        <w:lastRenderedPageBreak/>
        <w:t>ліцею, яких було запрошено на навчання до Карпатського інституту підприємництва та Карпатського фахового коледжу.</w:t>
      </w:r>
    </w:p>
    <w:p w14:paraId="390BE6CB"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Інформація (популяризація) про заходи та вступну кампанію в Карпатському комплексі здійснювалась у соціальних мережах: Facebook, Instagram та на сайті Карпатського інституту підприємництва  в розділі «Абітурієнт».</w:t>
      </w:r>
    </w:p>
    <w:p w14:paraId="18A1D982" w14:textId="2C72DEDB"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 xml:space="preserve">Карпатський інститут підприємництва Університету "Україна" проводив конкурс есе "Україна - моя гордість" серед учнів загальноосвітніх шкіл та ліцеїв Закарпатської області. </w:t>
      </w:r>
      <w:r w:rsidR="00272AE4">
        <w:rPr>
          <w:rFonts w:ascii="Times New Roman" w:hAnsi="Times New Roman"/>
          <w:color w:val="000000"/>
          <w:sz w:val="28"/>
          <w:szCs w:val="28"/>
          <w:lang w:val="uk-UA"/>
        </w:rPr>
        <w:t xml:space="preserve"> За результатами конкурсу було нагороджено </w:t>
      </w:r>
      <w:r w:rsidRPr="00821FF0">
        <w:rPr>
          <w:rFonts w:ascii="Times New Roman" w:hAnsi="Times New Roman"/>
          <w:color w:val="000000"/>
          <w:sz w:val="28"/>
          <w:szCs w:val="28"/>
          <w:lang w:val="uk-UA"/>
        </w:rPr>
        <w:t xml:space="preserve">Переможців </w:t>
      </w:r>
      <w:r w:rsidR="00272AE4">
        <w:rPr>
          <w:rFonts w:ascii="Times New Roman" w:hAnsi="Times New Roman"/>
          <w:color w:val="000000"/>
          <w:sz w:val="28"/>
          <w:szCs w:val="28"/>
          <w:lang w:val="uk-UA"/>
        </w:rPr>
        <w:t xml:space="preserve"> та відзначено грамотами і цінними подарунками</w:t>
      </w:r>
      <w:r w:rsidRPr="00821FF0">
        <w:rPr>
          <w:rFonts w:ascii="Times New Roman" w:hAnsi="Times New Roman"/>
          <w:color w:val="000000"/>
          <w:sz w:val="28"/>
          <w:szCs w:val="28"/>
          <w:lang w:val="uk-UA"/>
        </w:rPr>
        <w:t>, а саме:</w:t>
      </w:r>
    </w:p>
    <w:p w14:paraId="142208F3"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Раковці Діану -  випускницю Осійського ЗЗСО I-III ст. ім. Федора Потушняка;</w:t>
      </w:r>
    </w:p>
    <w:p w14:paraId="78BE1902"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Угрин Камілу - ученицю 9  класу Присліпської гімназії Міжгірської ОТГ;</w:t>
      </w:r>
    </w:p>
    <w:p w14:paraId="2FD24D8D"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Бітляна Михайла - учня 10 класу Голятинського ліцею Міжгірської селищної ради;</w:t>
      </w:r>
    </w:p>
    <w:p w14:paraId="31F5DC63"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Курицю Руслану - ученицю 10 класу Нижньобистрівського ліцею ім. Василя Вовчка;</w:t>
      </w:r>
    </w:p>
    <w:p w14:paraId="4014845A"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Терелю Дарину - випускницю Майданського ліцею Міжгірської селищної ради;</w:t>
      </w:r>
    </w:p>
    <w:p w14:paraId="6E2647FC"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Рошинець Юрія - учня 10 класу, вихованця відділення позашкільної роботи Колочавсько сільської ради;</w:t>
      </w:r>
    </w:p>
    <w:p w14:paraId="4DA47FD7"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Тайстру Олександру - ученицю 10 класу Міжгірського ліцею № 2 ім. Августина Волошина Міжгірської селищної ради;</w:t>
      </w:r>
    </w:p>
    <w:p w14:paraId="3AC92729"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Цендру Віталіну - ученицю 10 класу Міжгірського ліцею № 2 ім. Августина Волошина Міжгірської селищної ради;</w:t>
      </w:r>
    </w:p>
    <w:p w14:paraId="51F01162"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Дикун Михайла - учня 10 класу Майданського ліцею Міжгірської селищної ради;</w:t>
      </w:r>
    </w:p>
    <w:p w14:paraId="01D7AD01"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 xml:space="preserve">Магурську Анастасію - ученицю 9 класу Іршавського ліцею Іршавської </w:t>
      </w:r>
      <w:r w:rsidRPr="00821FF0">
        <w:rPr>
          <w:rFonts w:ascii="Times New Roman" w:hAnsi="Times New Roman"/>
          <w:color w:val="000000"/>
          <w:sz w:val="28"/>
          <w:szCs w:val="28"/>
          <w:lang w:val="uk-UA"/>
        </w:rPr>
        <w:lastRenderedPageBreak/>
        <w:t>міської ради;</w:t>
      </w:r>
    </w:p>
    <w:p w14:paraId="4A14AF04"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r w:rsidRPr="00821FF0">
        <w:rPr>
          <w:rFonts w:ascii="Times New Roman" w:hAnsi="Times New Roman"/>
          <w:color w:val="000000"/>
          <w:sz w:val="28"/>
          <w:szCs w:val="28"/>
          <w:lang w:val="uk-UA"/>
        </w:rPr>
        <w:t>Тютюк Євгенію - ученицю 9 класу Іршавського ліцею Іршавської міської ради.</w:t>
      </w:r>
    </w:p>
    <w:p w14:paraId="717FB142" w14:textId="77777777" w:rsidR="00E00208" w:rsidRPr="00821FF0" w:rsidRDefault="00E00208" w:rsidP="00E00208">
      <w:pPr>
        <w:widowControl w:val="0"/>
        <w:tabs>
          <w:tab w:val="right" w:leader="dot" w:pos="9900"/>
        </w:tabs>
        <w:spacing w:after="0" w:line="360" w:lineRule="auto"/>
        <w:ind w:firstLine="709"/>
        <w:jc w:val="both"/>
        <w:rPr>
          <w:rFonts w:ascii="Times New Roman" w:hAnsi="Times New Roman"/>
          <w:color w:val="000000"/>
          <w:sz w:val="28"/>
          <w:szCs w:val="28"/>
          <w:lang w:val="uk-UA"/>
        </w:rPr>
      </w:pPr>
      <w:bookmarkStart w:id="2" w:name="_Toc287421225"/>
      <w:r w:rsidRPr="00821FF0">
        <w:rPr>
          <w:rFonts w:ascii="Times New Roman" w:hAnsi="Times New Roman"/>
          <w:color w:val="000000"/>
          <w:sz w:val="28"/>
          <w:szCs w:val="28"/>
          <w:lang w:val="uk-UA"/>
        </w:rPr>
        <w:t>Приємно було зустрічати гостей та приймати вітання з нагоди 25-річниці Карпатського інституту підприємництва Університету «Україна». 19 травня  до інституту завітали гості: з Університету «Україна» м. Київ – проректор Ірина Таланчук та директорка Вінницького соціально-економічного інституту Університету «Україна» - Ганна Давиденко. Зустріч пройшла в приємній та позитивній атмосфері та сприяла нагоді обговорити важливі вітання роботи інституту.</w:t>
      </w:r>
      <w:bookmarkEnd w:id="2"/>
    </w:p>
    <w:p w14:paraId="528A7EFA" w14:textId="4F067C26" w:rsidR="00E00208" w:rsidRPr="00821FF0" w:rsidRDefault="00E00208" w:rsidP="00272AE4">
      <w:pPr>
        <w:spacing w:line="360" w:lineRule="auto"/>
        <w:ind w:firstLine="720"/>
        <w:jc w:val="both"/>
        <w:rPr>
          <w:rFonts w:ascii="Times New Roman" w:eastAsia="Times New Roman" w:hAnsi="Times New Roman"/>
          <w:color w:val="000000" w:themeColor="text1"/>
          <w:sz w:val="28"/>
          <w:szCs w:val="28"/>
          <w:lang w:val="uk-UA" w:eastAsia="uk-UA"/>
        </w:rPr>
      </w:pPr>
      <w:r w:rsidRPr="00821FF0">
        <w:rPr>
          <w:rFonts w:ascii="Times New Roman" w:eastAsia="Times New Roman" w:hAnsi="Times New Roman"/>
          <w:color w:val="000000" w:themeColor="text1"/>
          <w:sz w:val="28"/>
          <w:szCs w:val="28"/>
          <w:lang w:val="uk-UA" w:eastAsia="uk-UA"/>
        </w:rPr>
        <w:t>Протягом 2024-2025 н.р. Карпатський інститут підприємництва успішно пройшов</w:t>
      </w:r>
      <w:r w:rsidR="00272AE4">
        <w:rPr>
          <w:rFonts w:ascii="Times New Roman" w:eastAsia="Times New Roman" w:hAnsi="Times New Roman"/>
          <w:color w:val="000000" w:themeColor="text1"/>
          <w:sz w:val="28"/>
          <w:szCs w:val="28"/>
          <w:lang w:val="uk-UA" w:eastAsia="uk-UA"/>
        </w:rPr>
        <w:t xml:space="preserve"> дві перевірки  щодо </w:t>
      </w:r>
      <w:r w:rsidRPr="00821FF0">
        <w:rPr>
          <w:rFonts w:ascii="Times New Roman" w:eastAsia="Times New Roman" w:hAnsi="Times New Roman"/>
          <w:color w:val="000000" w:themeColor="text1"/>
          <w:sz w:val="28"/>
          <w:szCs w:val="28"/>
          <w:lang w:val="uk-UA" w:eastAsia="uk-UA"/>
        </w:rPr>
        <w:t xml:space="preserve"> стану в</w:t>
      </w:r>
      <w:r w:rsidR="00272AE4">
        <w:rPr>
          <w:rFonts w:ascii="Times New Roman" w:eastAsia="Times New Roman" w:hAnsi="Times New Roman"/>
          <w:color w:val="000000" w:themeColor="text1"/>
          <w:sz w:val="28"/>
          <w:szCs w:val="28"/>
          <w:lang w:val="uk-UA" w:eastAsia="uk-UA"/>
        </w:rPr>
        <w:t xml:space="preserve">ведення </w:t>
      </w:r>
      <w:r w:rsidRPr="00821FF0">
        <w:rPr>
          <w:rFonts w:ascii="Times New Roman" w:eastAsia="Times New Roman" w:hAnsi="Times New Roman"/>
          <w:color w:val="000000" w:themeColor="text1"/>
          <w:sz w:val="28"/>
          <w:szCs w:val="28"/>
          <w:lang w:val="uk-UA" w:eastAsia="uk-UA"/>
        </w:rPr>
        <w:t xml:space="preserve">ійськового обліку та бронювання, </w:t>
      </w:r>
      <w:r w:rsidR="00272AE4">
        <w:rPr>
          <w:rFonts w:ascii="Times New Roman" w:eastAsia="Times New Roman" w:hAnsi="Times New Roman"/>
          <w:color w:val="000000" w:themeColor="text1"/>
          <w:sz w:val="28"/>
          <w:szCs w:val="28"/>
          <w:lang w:val="uk-UA" w:eastAsia="uk-UA"/>
        </w:rPr>
        <w:t xml:space="preserve"> </w:t>
      </w:r>
      <w:r w:rsidRPr="00821FF0">
        <w:rPr>
          <w:rFonts w:ascii="Times New Roman" w:eastAsia="Times New Roman" w:hAnsi="Times New Roman"/>
          <w:color w:val="000000" w:themeColor="text1"/>
          <w:sz w:val="28"/>
          <w:szCs w:val="28"/>
          <w:lang w:val="uk-UA" w:eastAsia="uk-UA"/>
        </w:rPr>
        <w:t>АКТ№ 92 від 04.11.2024 р. та АКТ№ 40 від 03.06.2025 р.</w:t>
      </w:r>
    </w:p>
    <w:p w14:paraId="263618C2" w14:textId="5B355E6C" w:rsidR="00E00208" w:rsidRPr="00821FF0" w:rsidRDefault="00E00208" w:rsidP="00272AE4">
      <w:pPr>
        <w:spacing w:line="360" w:lineRule="auto"/>
        <w:ind w:firstLine="720"/>
        <w:jc w:val="both"/>
        <w:rPr>
          <w:rFonts w:ascii="Times New Roman" w:eastAsia="Times New Roman" w:hAnsi="Times New Roman"/>
          <w:color w:val="000000" w:themeColor="text1"/>
          <w:sz w:val="28"/>
          <w:szCs w:val="28"/>
          <w:lang w:val="uk-UA" w:eastAsia="uk-UA"/>
        </w:rPr>
      </w:pPr>
      <w:r w:rsidRPr="00821FF0">
        <w:rPr>
          <w:rFonts w:ascii="Times New Roman" w:eastAsia="Times New Roman" w:hAnsi="Times New Roman"/>
          <w:color w:val="000000" w:themeColor="text1"/>
          <w:sz w:val="28"/>
          <w:szCs w:val="28"/>
          <w:lang w:val="uk-UA" w:eastAsia="uk-UA"/>
        </w:rPr>
        <w:t>В Карпатському фаховому коледжі була</w:t>
      </w:r>
      <w:r w:rsidR="00272AE4">
        <w:rPr>
          <w:rFonts w:ascii="Times New Roman" w:eastAsia="Times New Roman" w:hAnsi="Times New Roman"/>
          <w:color w:val="000000" w:themeColor="text1"/>
          <w:sz w:val="28"/>
          <w:szCs w:val="28"/>
          <w:lang w:val="uk-UA" w:eastAsia="uk-UA"/>
        </w:rPr>
        <w:t xml:space="preserve"> поведена</w:t>
      </w:r>
      <w:r w:rsidRPr="00821FF0">
        <w:rPr>
          <w:rFonts w:ascii="Times New Roman" w:eastAsia="Times New Roman" w:hAnsi="Times New Roman"/>
          <w:color w:val="000000" w:themeColor="text1"/>
          <w:sz w:val="28"/>
          <w:szCs w:val="28"/>
          <w:lang w:val="uk-UA" w:eastAsia="uk-UA"/>
        </w:rPr>
        <w:t xml:space="preserve"> одна перевірка по результатах яких було складено АКТ №39 від 03.06.2025 р., в якому вказано незначні порушення.</w:t>
      </w:r>
    </w:p>
    <w:p w14:paraId="04609F73" w14:textId="77777777" w:rsidR="00E00208" w:rsidRPr="00821FF0" w:rsidRDefault="00E00208" w:rsidP="00E00208">
      <w:pPr>
        <w:spacing w:after="0" w:line="360" w:lineRule="auto"/>
        <w:ind w:firstLine="720"/>
        <w:jc w:val="both"/>
        <w:rPr>
          <w:rFonts w:ascii="Times New Roman" w:eastAsia="Times New Roman" w:hAnsi="Times New Roman"/>
          <w:color w:val="000000" w:themeColor="text1"/>
          <w:sz w:val="28"/>
          <w:szCs w:val="28"/>
          <w:lang w:val="uk-UA" w:eastAsia="uk-UA"/>
        </w:rPr>
      </w:pPr>
      <w:r w:rsidRPr="00821FF0">
        <w:rPr>
          <w:rFonts w:ascii="Times New Roman" w:eastAsia="Times New Roman" w:hAnsi="Times New Roman"/>
          <w:color w:val="000000" w:themeColor="text1"/>
          <w:sz w:val="28"/>
          <w:szCs w:val="28"/>
          <w:lang w:val="uk-UA" w:eastAsia="uk-UA"/>
        </w:rPr>
        <w:t>У відповідності із протоколом про внесення змін до Меморандуму про співпрацю між Міністерством у справах ветеранів України та закладом вищої освіти «Відкритий міжнародний університет розвитку людини «Україна»» від 29 жовтня 2024 Карпатський інститут підприємництва був внесений до переліку структурних підрозділів закладу вищої освіти «Відкритий міжнародний університет розвитку людини «Україна»» на базі яких створюється мережа Центрів ветеранського розвитку.</w:t>
      </w:r>
    </w:p>
    <w:p w14:paraId="09D1B182" w14:textId="77777777" w:rsidR="00E00208" w:rsidRPr="00821FF0" w:rsidRDefault="00E00208" w:rsidP="00E00208">
      <w:pPr>
        <w:spacing w:after="0" w:line="360" w:lineRule="auto"/>
        <w:ind w:firstLine="720"/>
        <w:jc w:val="both"/>
        <w:rPr>
          <w:rFonts w:ascii="Times New Roman" w:eastAsia="Times New Roman" w:hAnsi="Times New Roman"/>
          <w:color w:val="000000" w:themeColor="text1"/>
          <w:sz w:val="28"/>
          <w:szCs w:val="28"/>
          <w:lang w:val="uk-UA" w:eastAsia="uk-UA"/>
        </w:rPr>
      </w:pPr>
      <w:r w:rsidRPr="00821FF0">
        <w:rPr>
          <w:rFonts w:ascii="Times New Roman" w:eastAsia="Times New Roman" w:hAnsi="Times New Roman"/>
          <w:color w:val="000000" w:themeColor="text1"/>
          <w:sz w:val="28"/>
          <w:szCs w:val="28"/>
          <w:lang w:val="uk-UA" w:eastAsia="uk-UA"/>
        </w:rPr>
        <w:t>За результатами проведеної презентації спеціальностей Карпатського комплексу на базі Хустської міської ради роботи серед УБД було здійснено набір 11 осіб на спеціальність «Соціальна робота»</w:t>
      </w:r>
    </w:p>
    <w:p w14:paraId="4C937A94" w14:textId="77777777" w:rsidR="00E00208" w:rsidRPr="00821FF0" w:rsidRDefault="00E00208" w:rsidP="00E00208">
      <w:pPr>
        <w:rPr>
          <w:rFonts w:ascii="Times New Roman" w:hAnsi="Times New Roman"/>
          <w:b/>
          <w:color w:val="EE0000"/>
          <w:sz w:val="28"/>
          <w:szCs w:val="28"/>
          <w:lang w:val="uk-UA"/>
        </w:rPr>
      </w:pPr>
      <w:r w:rsidRPr="00821FF0">
        <w:rPr>
          <w:rFonts w:ascii="Times New Roman" w:hAnsi="Times New Roman"/>
          <w:b/>
          <w:color w:val="EE0000"/>
          <w:sz w:val="28"/>
          <w:szCs w:val="28"/>
          <w:lang w:val="uk-UA"/>
        </w:rPr>
        <w:br w:type="page"/>
      </w:r>
    </w:p>
    <w:p w14:paraId="50D25C00" w14:textId="77777777" w:rsidR="00E00208" w:rsidRPr="00272AE4" w:rsidRDefault="00E00208" w:rsidP="00E00208">
      <w:pPr>
        <w:rPr>
          <w:rFonts w:ascii="Times New Roman" w:hAnsi="Times New Roman"/>
          <w:b/>
          <w:sz w:val="28"/>
          <w:szCs w:val="28"/>
          <w:lang w:val="uk-UA"/>
        </w:rPr>
      </w:pPr>
    </w:p>
    <w:p w14:paraId="509562BF" w14:textId="4F4691A1" w:rsidR="00E00208" w:rsidRPr="00272AE4" w:rsidRDefault="00E00208" w:rsidP="00E00208">
      <w:pPr>
        <w:pStyle w:val="a7"/>
        <w:numPr>
          <w:ilvl w:val="0"/>
          <w:numId w:val="1"/>
        </w:numPr>
        <w:spacing w:after="0" w:line="360" w:lineRule="auto"/>
        <w:ind w:left="0" w:firstLine="567"/>
        <w:jc w:val="both"/>
        <w:rPr>
          <w:rFonts w:ascii="Times New Roman" w:hAnsi="Times New Roman" w:cs="Times New Roman"/>
          <w:b/>
          <w:bCs/>
          <w:sz w:val="28"/>
          <w:szCs w:val="28"/>
          <w:lang w:val="uk-UA"/>
        </w:rPr>
      </w:pPr>
      <w:r w:rsidRPr="00272AE4">
        <w:rPr>
          <w:rFonts w:ascii="Times New Roman" w:hAnsi="Times New Roman" w:cs="Times New Roman"/>
          <w:b/>
          <w:bCs/>
          <w:sz w:val="28"/>
          <w:szCs w:val="28"/>
          <w:lang w:val="uk-UA"/>
        </w:rPr>
        <w:t>ОРГАНІЗАЦІЯ ОСВІТНЬОГО ПРОЦЕСУ</w:t>
      </w:r>
    </w:p>
    <w:p w14:paraId="0DFA2CEE" w14:textId="77777777" w:rsidR="00E00208" w:rsidRPr="00272AE4" w:rsidRDefault="00E00208"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r w:rsidRPr="00272AE4">
        <w:rPr>
          <w:rFonts w:ascii="TimesNewRomanPSMT" w:eastAsia="Times New Roman" w:hAnsi="TimesNewRomanPSMT" w:cs="Times New Roman"/>
          <w:b/>
          <w:color w:val="000000"/>
          <w:kern w:val="0"/>
          <w:sz w:val="28"/>
          <w:szCs w:val="28"/>
          <w:lang w:val="uk-UA"/>
          <w14:ligatures w14:val="none"/>
        </w:rPr>
        <w:t>1.1. Формування контингенту здобувачів освіти</w:t>
      </w:r>
    </w:p>
    <w:p w14:paraId="519A5D62" w14:textId="77777777" w:rsidR="00E00208" w:rsidRPr="00272AE4" w:rsidRDefault="00E00208"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r w:rsidRPr="00272AE4">
        <w:rPr>
          <w:rFonts w:ascii="TimesNewRomanPSMT" w:eastAsia="Times New Roman" w:hAnsi="TimesNewRomanPSMT" w:cs="Times New Roman"/>
          <w:b/>
          <w:color w:val="000000"/>
          <w:kern w:val="0"/>
          <w:sz w:val="28"/>
          <w:szCs w:val="28"/>
          <w:lang w:val="uk-UA"/>
          <w14:ligatures w14:val="none"/>
        </w:rPr>
        <w:t>1.1.1. Спеціальності та освітні програми, за якими здійснюється освітня діяльність (кількість, назва, наявність ліцензії, сертифіката про акредитацію, ліцензійний обсяг).</w:t>
      </w:r>
    </w:p>
    <w:p w14:paraId="7CFAE69D"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Карпатський інститут підприємництва внесено до ліцензії вищого навчального закладу Відкритого міжнародного університету розвитку людини «Україна» АЕ №636816 (рішення Акредитаційної комісії від 28.05.2015 р., протокол № 116), виданої Міністерством освіти і науки України (наказ МОН України від 26.04.2021 р. № 53л) із зазначенням ліцензованого обсягу прийому студентів. </w:t>
      </w:r>
    </w:p>
    <w:p w14:paraId="406DFEC2"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У 2024-2025 навчальному році Карпатський інститут підприємництва, згідно ліцензії, здійснює підготовку студентів за наступними спеціальностями освітнього ступеня «бакалавр»:</w:t>
      </w:r>
    </w:p>
    <w:p w14:paraId="56D33DB4"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231 «Соціальна робота» – ліцензований осяг 60 осіб очної та заочної форм навчання (сертифікат про акредитацію УП 11013906 дійсний до 01.07.2027 року відповідно до рішення Акредитаційної комісії від 03.07.2017 р. протокол №126, наказ МОН України від 05.07.2017 №139-л, на підставі наказу МОН України від 19.12.2016 № 1565); </w:t>
      </w:r>
    </w:p>
    <w:p w14:paraId="00F30B72"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071 «Облік і оподаткування» – ліцензований осяг 30 осіб очної та заочної форм навчання (сертифікат про акредитацію НІ 1196806 дійсний до 01.07.2025 року відповідно до рішення Акредитаційної комісії від 17.11.2015 р. протокол №119, наказ МОН України від 30.11.2015 №1931-л, на підставі наказу МОН України від 19.12.2016 № 1565);</w:t>
      </w:r>
    </w:p>
    <w:p w14:paraId="070ABADB"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072 «Фінанси, банківська справа та страхування» – ліцензований осяг 40 осіб очної та заочної форми навчання (сертифікат про акредитацію НІ № 1196805 дійсний до 01.07.2026 року відповідно до рішення Акредитаційної комісії від 05.07.2016 р. протокол №122, наказ МОН України від 06.07.2016 №806, на підставі наказу МОН України від 19.12.2016 № 1565);</w:t>
      </w:r>
    </w:p>
    <w:p w14:paraId="41AF1E01"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lastRenderedPageBreak/>
        <w:t>073 «Менеджмент» – ліцензований осяг 60 осіб очної та заочної форм навчання (сертифікат про акредитацію УП 11013903 дійсний до 01.07.2027 року відповідно до рішення Акредитаційної комісії від 03.07.2017 р. протокол №126, наказ МОН України від 05.07.2017 №139-л, на підставі наказу МОН України від 19.12.2016 № 1565).</w:t>
      </w:r>
    </w:p>
    <w:p w14:paraId="761EE56A"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У 2024-2025 навчальному році Карпатський фаховий коледж, згідно ліцензії, здійснює підготовку здобувачів освіти освітнього ступеня «молодший спеціаліст» та освітньо-професійного рівня «фаховий молодший бакалавр» за спеціальністю: </w:t>
      </w:r>
    </w:p>
    <w:p w14:paraId="1A53FBF6"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081 «Право» – ліцензований осяг 50 осіб очної та заочної форм навчання (сертифікат про акредитацію ПС №000334 дійсний до 01.07.2025 року, виданий Державною службою якості освіти України (наказ ДСЯО від 12.07.2024 р. № 01-10/214)).</w:t>
      </w:r>
    </w:p>
    <w:p w14:paraId="22F5C7F0" w14:textId="77777777" w:rsidR="00E00208" w:rsidRPr="00821FF0" w:rsidRDefault="00E00208" w:rsidP="00E00208">
      <w:pPr>
        <w:spacing w:after="0" w:line="360" w:lineRule="auto"/>
        <w:ind w:firstLine="567"/>
        <w:jc w:val="right"/>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Таблиця 1</w:t>
      </w:r>
    </w:p>
    <w:p w14:paraId="4A04052C" w14:textId="77777777" w:rsidR="00E00208" w:rsidRPr="00272AE4" w:rsidRDefault="00E00208" w:rsidP="00E00208">
      <w:pPr>
        <w:spacing w:after="0" w:line="360" w:lineRule="auto"/>
        <w:ind w:firstLine="567"/>
        <w:jc w:val="center"/>
        <w:rPr>
          <w:rFonts w:ascii="Times New Roman" w:hAnsi="Times New Roman"/>
          <w:b/>
          <w:color w:val="000000" w:themeColor="text1"/>
          <w:sz w:val="28"/>
          <w:szCs w:val="28"/>
          <w:lang w:val="uk-UA"/>
        </w:rPr>
      </w:pPr>
      <w:r w:rsidRPr="00272AE4">
        <w:rPr>
          <w:rFonts w:ascii="Times New Roman" w:hAnsi="Times New Roman"/>
          <w:b/>
          <w:color w:val="000000" w:themeColor="text1"/>
          <w:sz w:val="28"/>
          <w:szCs w:val="28"/>
          <w:lang w:val="uk-UA"/>
        </w:rPr>
        <w:t>Ліцензовані обсяги Карпатського інституту підприємництва Університету «Україна» у 2024/2025 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2077"/>
        <w:gridCol w:w="1073"/>
        <w:gridCol w:w="1154"/>
        <w:gridCol w:w="1186"/>
      </w:tblGrid>
      <w:tr w:rsidR="00E00208" w:rsidRPr="00821FF0" w14:paraId="3CEF45A3" w14:textId="77777777" w:rsidTr="00821FF0">
        <w:tc>
          <w:tcPr>
            <w:tcW w:w="4099" w:type="dxa"/>
            <w:vMerge w:val="restart"/>
            <w:tcBorders>
              <w:top w:val="single" w:sz="4" w:space="0" w:color="auto"/>
              <w:left w:val="single" w:sz="4" w:space="0" w:color="auto"/>
              <w:bottom w:val="single" w:sz="4" w:space="0" w:color="auto"/>
              <w:right w:val="single" w:sz="4" w:space="0" w:color="auto"/>
            </w:tcBorders>
          </w:tcPr>
          <w:p w14:paraId="174751A9" w14:textId="77777777" w:rsidR="00E00208" w:rsidRPr="00821FF0" w:rsidRDefault="00E00208" w:rsidP="00821FF0">
            <w:pPr>
              <w:spacing w:after="0" w:line="360" w:lineRule="auto"/>
              <w:ind w:firstLine="567"/>
              <w:jc w:val="center"/>
              <w:rPr>
                <w:rFonts w:ascii="Times New Roman" w:hAnsi="Times New Roman"/>
                <w:b/>
                <w:color w:val="000000" w:themeColor="text1"/>
                <w:lang w:val="uk-UA"/>
              </w:rPr>
            </w:pPr>
          </w:p>
        </w:tc>
        <w:tc>
          <w:tcPr>
            <w:tcW w:w="2084" w:type="dxa"/>
            <w:vMerge w:val="restart"/>
            <w:tcBorders>
              <w:top w:val="single" w:sz="4" w:space="0" w:color="auto"/>
              <w:left w:val="single" w:sz="4" w:space="0" w:color="auto"/>
              <w:bottom w:val="single" w:sz="4" w:space="0" w:color="auto"/>
              <w:right w:val="single" w:sz="4" w:space="0" w:color="auto"/>
            </w:tcBorders>
          </w:tcPr>
          <w:p w14:paraId="261490B8"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Освітньо-кваліфікаційний рівень</w:t>
            </w:r>
          </w:p>
        </w:tc>
        <w:tc>
          <w:tcPr>
            <w:tcW w:w="2251" w:type="dxa"/>
            <w:gridSpan w:val="2"/>
            <w:tcBorders>
              <w:top w:val="single" w:sz="4" w:space="0" w:color="auto"/>
              <w:left w:val="single" w:sz="4" w:space="0" w:color="auto"/>
              <w:bottom w:val="single" w:sz="4" w:space="0" w:color="auto"/>
              <w:right w:val="single" w:sz="4" w:space="0" w:color="auto"/>
            </w:tcBorders>
          </w:tcPr>
          <w:p w14:paraId="7E00B1E4"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Форма навчання</w:t>
            </w:r>
          </w:p>
        </w:tc>
        <w:tc>
          <w:tcPr>
            <w:tcW w:w="1194" w:type="dxa"/>
            <w:vMerge w:val="restart"/>
            <w:tcBorders>
              <w:top w:val="single" w:sz="4" w:space="0" w:color="auto"/>
              <w:left w:val="single" w:sz="4" w:space="0" w:color="auto"/>
              <w:bottom w:val="single" w:sz="4" w:space="0" w:color="auto"/>
              <w:right w:val="single" w:sz="4" w:space="0" w:color="auto"/>
            </w:tcBorders>
          </w:tcPr>
          <w:p w14:paraId="7BB569DE" w14:textId="77777777" w:rsidR="00E00208" w:rsidRPr="00821FF0" w:rsidRDefault="00E00208" w:rsidP="00821FF0">
            <w:pPr>
              <w:spacing w:after="0" w:line="360" w:lineRule="auto"/>
              <w:ind w:right="141" w:firstLine="567"/>
              <w:jc w:val="center"/>
              <w:rPr>
                <w:rFonts w:ascii="Times New Roman" w:hAnsi="Times New Roman"/>
                <w:color w:val="000000" w:themeColor="text1"/>
                <w:lang w:val="uk-UA"/>
              </w:rPr>
            </w:pPr>
          </w:p>
          <w:p w14:paraId="79AB552B" w14:textId="77777777" w:rsidR="00E00208" w:rsidRPr="00821FF0" w:rsidRDefault="00E00208" w:rsidP="00821FF0">
            <w:pPr>
              <w:spacing w:after="0" w:line="360" w:lineRule="auto"/>
              <w:ind w:right="141"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Разом</w:t>
            </w:r>
          </w:p>
        </w:tc>
      </w:tr>
      <w:tr w:rsidR="00E00208" w:rsidRPr="00821FF0" w14:paraId="56852076" w14:textId="77777777" w:rsidTr="00821FF0">
        <w:tc>
          <w:tcPr>
            <w:tcW w:w="0" w:type="auto"/>
            <w:vMerge/>
            <w:tcBorders>
              <w:top w:val="single" w:sz="4" w:space="0" w:color="auto"/>
              <w:left w:val="single" w:sz="4" w:space="0" w:color="auto"/>
              <w:bottom w:val="single" w:sz="4" w:space="0" w:color="auto"/>
              <w:right w:val="single" w:sz="4" w:space="0" w:color="auto"/>
            </w:tcBorders>
            <w:vAlign w:val="center"/>
          </w:tcPr>
          <w:p w14:paraId="424F5129" w14:textId="77777777" w:rsidR="00E00208" w:rsidRPr="00821FF0" w:rsidRDefault="00E00208" w:rsidP="00821FF0">
            <w:pPr>
              <w:spacing w:after="0" w:line="360" w:lineRule="auto"/>
              <w:ind w:firstLine="567"/>
              <w:rPr>
                <w:rFonts w:ascii="Times New Roman" w:hAnsi="Times New Roman"/>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E96EA7" w14:textId="77777777" w:rsidR="00E00208" w:rsidRPr="00821FF0" w:rsidRDefault="00E00208" w:rsidP="00821FF0">
            <w:pPr>
              <w:spacing w:after="0" w:line="360" w:lineRule="auto"/>
              <w:ind w:firstLine="567"/>
              <w:rPr>
                <w:rFonts w:ascii="Times New Roman" w:hAnsi="Times New Roman"/>
                <w:color w:val="000000" w:themeColor="text1"/>
                <w:lang w:val="uk-UA"/>
              </w:rPr>
            </w:pPr>
          </w:p>
        </w:tc>
        <w:tc>
          <w:tcPr>
            <w:tcW w:w="1087" w:type="dxa"/>
            <w:tcBorders>
              <w:top w:val="single" w:sz="4" w:space="0" w:color="auto"/>
              <w:left w:val="single" w:sz="4" w:space="0" w:color="auto"/>
              <w:bottom w:val="single" w:sz="4" w:space="0" w:color="auto"/>
              <w:right w:val="single" w:sz="4" w:space="0" w:color="auto"/>
            </w:tcBorders>
          </w:tcPr>
          <w:p w14:paraId="5146F7ED" w14:textId="77777777" w:rsidR="00E00208" w:rsidRPr="00272AE4" w:rsidRDefault="00E00208" w:rsidP="00821FF0">
            <w:pPr>
              <w:spacing w:after="0" w:line="360" w:lineRule="auto"/>
              <w:ind w:firstLine="567"/>
              <w:jc w:val="center"/>
              <w:rPr>
                <w:rFonts w:ascii="Times New Roman" w:hAnsi="Times New Roman"/>
                <w:color w:val="000000" w:themeColor="text1"/>
                <w:sz w:val="20"/>
                <w:szCs w:val="20"/>
                <w:lang w:val="uk-UA"/>
              </w:rPr>
            </w:pPr>
            <w:r w:rsidRPr="00272AE4">
              <w:rPr>
                <w:rFonts w:ascii="Times New Roman" w:hAnsi="Times New Roman"/>
                <w:color w:val="000000" w:themeColor="text1"/>
                <w:sz w:val="20"/>
                <w:szCs w:val="20"/>
                <w:lang w:val="uk-UA"/>
              </w:rPr>
              <w:t>денна</w:t>
            </w:r>
          </w:p>
        </w:tc>
        <w:tc>
          <w:tcPr>
            <w:tcW w:w="1164" w:type="dxa"/>
            <w:tcBorders>
              <w:top w:val="single" w:sz="4" w:space="0" w:color="auto"/>
              <w:left w:val="single" w:sz="4" w:space="0" w:color="auto"/>
              <w:bottom w:val="single" w:sz="4" w:space="0" w:color="auto"/>
              <w:right w:val="single" w:sz="4" w:space="0" w:color="auto"/>
            </w:tcBorders>
          </w:tcPr>
          <w:p w14:paraId="2AA2114C"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заочна</w:t>
            </w:r>
          </w:p>
        </w:tc>
        <w:tc>
          <w:tcPr>
            <w:tcW w:w="1194" w:type="dxa"/>
            <w:vMerge/>
            <w:tcBorders>
              <w:top w:val="single" w:sz="4" w:space="0" w:color="auto"/>
              <w:left w:val="single" w:sz="4" w:space="0" w:color="auto"/>
              <w:bottom w:val="single" w:sz="4" w:space="0" w:color="auto"/>
              <w:right w:val="single" w:sz="4" w:space="0" w:color="auto"/>
            </w:tcBorders>
            <w:vAlign w:val="center"/>
          </w:tcPr>
          <w:p w14:paraId="267E4E0D" w14:textId="77777777" w:rsidR="00E00208" w:rsidRPr="00821FF0" w:rsidRDefault="00E00208" w:rsidP="00821FF0">
            <w:pPr>
              <w:spacing w:after="0" w:line="360" w:lineRule="auto"/>
              <w:ind w:right="141" w:firstLine="567"/>
              <w:rPr>
                <w:rFonts w:ascii="Times New Roman" w:hAnsi="Times New Roman"/>
                <w:color w:val="000000" w:themeColor="text1"/>
                <w:lang w:val="uk-UA"/>
              </w:rPr>
            </w:pPr>
          </w:p>
        </w:tc>
      </w:tr>
      <w:tr w:rsidR="00E00208" w:rsidRPr="00821FF0" w14:paraId="097363FD" w14:textId="77777777" w:rsidTr="00821FF0">
        <w:tc>
          <w:tcPr>
            <w:tcW w:w="0" w:type="auto"/>
            <w:tcBorders>
              <w:top w:val="single" w:sz="4" w:space="0" w:color="auto"/>
              <w:left w:val="single" w:sz="4" w:space="0" w:color="auto"/>
              <w:bottom w:val="single" w:sz="4" w:space="0" w:color="auto"/>
              <w:right w:val="single" w:sz="4" w:space="0" w:color="auto"/>
            </w:tcBorders>
            <w:vAlign w:val="center"/>
          </w:tcPr>
          <w:p w14:paraId="4C3B439B" w14:textId="77777777" w:rsidR="00E00208" w:rsidRPr="00821FF0" w:rsidRDefault="00E00208" w:rsidP="00821FF0">
            <w:pPr>
              <w:spacing w:after="0" w:line="360" w:lineRule="auto"/>
              <w:ind w:firstLine="567"/>
              <w:rPr>
                <w:rFonts w:ascii="Times New Roman" w:hAnsi="Times New Roman"/>
                <w:color w:val="000000" w:themeColor="text1"/>
                <w:lang w:val="uk-UA"/>
              </w:rPr>
            </w:pPr>
            <w:r w:rsidRPr="00821FF0">
              <w:rPr>
                <w:rFonts w:ascii="Times New Roman" w:hAnsi="Times New Roman"/>
                <w:color w:val="000000" w:themeColor="text1"/>
                <w:lang w:val="uk-UA"/>
              </w:rPr>
              <w:t>Карпатський інститут підприємництва</w:t>
            </w:r>
          </w:p>
        </w:tc>
        <w:tc>
          <w:tcPr>
            <w:tcW w:w="2084" w:type="dxa"/>
            <w:tcBorders>
              <w:top w:val="single" w:sz="4" w:space="0" w:color="auto"/>
              <w:left w:val="single" w:sz="4" w:space="0" w:color="auto"/>
              <w:bottom w:val="single" w:sz="4" w:space="0" w:color="auto"/>
              <w:right w:val="single" w:sz="4" w:space="0" w:color="auto"/>
            </w:tcBorders>
          </w:tcPr>
          <w:p w14:paraId="189D6B00"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 xml:space="preserve">Бакалавр </w:t>
            </w:r>
          </w:p>
        </w:tc>
        <w:tc>
          <w:tcPr>
            <w:tcW w:w="1087" w:type="dxa"/>
            <w:tcBorders>
              <w:top w:val="single" w:sz="4" w:space="0" w:color="auto"/>
              <w:left w:val="single" w:sz="4" w:space="0" w:color="auto"/>
              <w:bottom w:val="single" w:sz="4" w:space="0" w:color="auto"/>
              <w:right w:val="single" w:sz="4" w:space="0" w:color="auto"/>
            </w:tcBorders>
          </w:tcPr>
          <w:p w14:paraId="6A1EA2BC" w14:textId="77777777" w:rsidR="00E00208" w:rsidRPr="00821FF0" w:rsidRDefault="00E00208" w:rsidP="00821FF0">
            <w:pPr>
              <w:spacing w:after="0" w:line="360" w:lineRule="auto"/>
              <w:ind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95</w:t>
            </w:r>
          </w:p>
        </w:tc>
        <w:tc>
          <w:tcPr>
            <w:tcW w:w="1164" w:type="dxa"/>
            <w:tcBorders>
              <w:top w:val="single" w:sz="4" w:space="0" w:color="auto"/>
              <w:left w:val="single" w:sz="4" w:space="0" w:color="auto"/>
              <w:bottom w:val="single" w:sz="4" w:space="0" w:color="auto"/>
              <w:right w:val="single" w:sz="4" w:space="0" w:color="auto"/>
            </w:tcBorders>
          </w:tcPr>
          <w:p w14:paraId="3455E7EE" w14:textId="77777777" w:rsidR="00E00208" w:rsidRPr="00821FF0" w:rsidRDefault="00E00208" w:rsidP="00821FF0">
            <w:pPr>
              <w:spacing w:after="0" w:line="360" w:lineRule="auto"/>
              <w:ind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95</w:t>
            </w:r>
          </w:p>
        </w:tc>
        <w:tc>
          <w:tcPr>
            <w:tcW w:w="1194" w:type="dxa"/>
            <w:tcBorders>
              <w:top w:val="single" w:sz="4" w:space="0" w:color="auto"/>
              <w:left w:val="single" w:sz="4" w:space="0" w:color="auto"/>
              <w:bottom w:val="single" w:sz="4" w:space="0" w:color="auto"/>
              <w:right w:val="single" w:sz="4" w:space="0" w:color="auto"/>
            </w:tcBorders>
          </w:tcPr>
          <w:p w14:paraId="5EAF62EF" w14:textId="77777777" w:rsidR="00E00208" w:rsidRPr="00821FF0" w:rsidRDefault="00E00208" w:rsidP="00821FF0">
            <w:pPr>
              <w:spacing w:after="0" w:line="360" w:lineRule="auto"/>
              <w:ind w:right="141"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190</w:t>
            </w:r>
          </w:p>
        </w:tc>
      </w:tr>
    </w:tbl>
    <w:p w14:paraId="2ACF8960" w14:textId="77777777" w:rsidR="00E00208" w:rsidRPr="00821FF0" w:rsidRDefault="00E00208" w:rsidP="00E00208">
      <w:pPr>
        <w:shd w:val="clear" w:color="auto" w:fill="FFFFFF"/>
        <w:spacing w:after="0" w:line="360" w:lineRule="auto"/>
        <w:ind w:firstLine="567"/>
        <w:jc w:val="center"/>
        <w:rPr>
          <w:rFonts w:ascii="Times New Roman" w:hAnsi="Times New Roman"/>
          <w:color w:val="EE0000"/>
          <w:sz w:val="28"/>
          <w:szCs w:val="28"/>
          <w:lang w:val="uk-UA"/>
        </w:rPr>
      </w:pPr>
    </w:p>
    <w:p w14:paraId="76D5DEA5" w14:textId="77777777" w:rsidR="00E00208" w:rsidRPr="00821FF0" w:rsidRDefault="00E00208" w:rsidP="00E00208">
      <w:pPr>
        <w:shd w:val="clear" w:color="auto" w:fill="FFFFFF"/>
        <w:spacing w:after="0" w:line="360" w:lineRule="auto"/>
        <w:ind w:firstLine="567"/>
        <w:jc w:val="center"/>
        <w:rPr>
          <w:rFonts w:ascii="Times New Roman" w:hAnsi="Times New Roman"/>
          <w:b/>
          <w:color w:val="000000" w:themeColor="text1"/>
          <w:sz w:val="28"/>
          <w:szCs w:val="28"/>
          <w:lang w:val="uk-UA"/>
        </w:rPr>
      </w:pPr>
      <w:r w:rsidRPr="00821FF0">
        <w:rPr>
          <w:rFonts w:ascii="Times New Roman" w:hAnsi="Times New Roman"/>
          <w:b/>
          <w:color w:val="000000" w:themeColor="text1"/>
          <w:sz w:val="28"/>
          <w:szCs w:val="28"/>
          <w:lang w:val="uk-UA"/>
        </w:rPr>
        <w:t>Акредитація спеціальностей Карпатського інституту підприємництва у 2024-2025 н.р.</w:t>
      </w:r>
    </w:p>
    <w:p w14:paraId="05CB57AE" w14:textId="77777777" w:rsidR="00E00208" w:rsidRPr="00821FF0" w:rsidRDefault="00E00208" w:rsidP="00E00208">
      <w:pPr>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Згідно графіку акредитації спеціальностей у Карпатському інституті підприємництва в 2024/2025 н.р. не заплановано акредитацію за жодною зі спеціальностей. </w:t>
      </w:r>
    </w:p>
    <w:p w14:paraId="64EF6BE0" w14:textId="77777777" w:rsidR="00E00208" w:rsidRPr="00821FF0" w:rsidRDefault="00E00208" w:rsidP="00E00208">
      <w:pPr>
        <w:shd w:val="clear" w:color="auto" w:fill="FFFFFF"/>
        <w:spacing w:after="0" w:line="360" w:lineRule="auto"/>
        <w:ind w:firstLine="567"/>
        <w:jc w:val="center"/>
        <w:rPr>
          <w:rFonts w:ascii="Times New Roman" w:hAnsi="Times New Roman"/>
          <w:b/>
          <w:color w:val="000000" w:themeColor="text1"/>
          <w:sz w:val="28"/>
          <w:szCs w:val="28"/>
          <w:lang w:val="uk-UA"/>
        </w:rPr>
      </w:pPr>
      <w:r w:rsidRPr="00821FF0">
        <w:rPr>
          <w:rFonts w:ascii="Times New Roman" w:hAnsi="Times New Roman"/>
          <w:b/>
          <w:color w:val="000000" w:themeColor="text1"/>
          <w:sz w:val="28"/>
          <w:szCs w:val="28"/>
          <w:lang w:val="uk-UA"/>
        </w:rPr>
        <w:t>Ліцензування спеціальностей Карпатського інституту підприємництва у 2024-2025 н.р.</w:t>
      </w:r>
    </w:p>
    <w:p w14:paraId="500A5D05" w14:textId="21BE490F" w:rsidR="00E00208" w:rsidRPr="00821FF0" w:rsidRDefault="00E00208" w:rsidP="00E00208">
      <w:pPr>
        <w:spacing w:after="0" w:line="360" w:lineRule="auto"/>
        <w:ind w:firstLine="567"/>
        <w:jc w:val="both"/>
        <w:rPr>
          <w:rFonts w:ascii="Times New Roman" w:hAnsi="Times New Roman"/>
          <w:color w:val="000000" w:themeColor="text1"/>
          <w:sz w:val="28"/>
          <w:szCs w:val="28"/>
          <w:lang w:val="uk-UA"/>
        </w:rPr>
      </w:pPr>
      <w:r w:rsidRPr="00272AE4">
        <w:rPr>
          <w:rFonts w:ascii="Times New Roman" w:hAnsi="Times New Roman"/>
          <w:color w:val="000000" w:themeColor="text1"/>
          <w:sz w:val="28"/>
          <w:szCs w:val="28"/>
          <w:highlight w:val="red"/>
          <w:lang w:val="uk-UA"/>
        </w:rPr>
        <w:lastRenderedPageBreak/>
        <w:t>У 2024/25 н.р. підготовлені документи, щодо  Ліцензування спеціальності І10 Соціальна робота та консультування з освітньо-професійного ступеня фахового молодшого бакалавра.</w:t>
      </w:r>
      <w:r w:rsidR="00272AE4">
        <w:rPr>
          <w:rFonts w:ascii="Times New Roman" w:hAnsi="Times New Roman"/>
          <w:color w:val="000000" w:themeColor="text1"/>
          <w:sz w:val="28"/>
          <w:szCs w:val="28"/>
          <w:lang w:val="uk-UA"/>
        </w:rPr>
        <w:t xml:space="preserve"> Більше розписати</w:t>
      </w:r>
    </w:p>
    <w:p w14:paraId="389F7131" w14:textId="77777777" w:rsidR="00E00208" w:rsidRPr="00821FF0" w:rsidRDefault="00E00208" w:rsidP="00E00208">
      <w:pPr>
        <w:spacing w:after="0" w:line="360" w:lineRule="auto"/>
        <w:ind w:firstLine="567"/>
        <w:jc w:val="right"/>
        <w:rPr>
          <w:rFonts w:ascii="Times New Roman" w:hAnsi="Times New Roman"/>
          <w:color w:val="EE0000"/>
          <w:sz w:val="28"/>
          <w:szCs w:val="28"/>
          <w:lang w:val="uk-UA"/>
        </w:rPr>
      </w:pPr>
    </w:p>
    <w:p w14:paraId="57C63F9D" w14:textId="77777777" w:rsidR="00E00208" w:rsidRPr="00821FF0" w:rsidRDefault="00E00208" w:rsidP="00E00208">
      <w:pPr>
        <w:spacing w:after="0" w:line="360" w:lineRule="auto"/>
        <w:ind w:firstLine="567"/>
        <w:jc w:val="right"/>
        <w:rPr>
          <w:rFonts w:ascii="Times New Roman" w:hAnsi="Times New Roman"/>
          <w:color w:val="EE0000"/>
          <w:sz w:val="28"/>
          <w:szCs w:val="28"/>
          <w:lang w:val="uk-UA"/>
        </w:rPr>
      </w:pPr>
    </w:p>
    <w:p w14:paraId="6B834991" w14:textId="77777777" w:rsidR="00E00208" w:rsidRPr="00272AE4" w:rsidRDefault="00E00208" w:rsidP="00E00208">
      <w:pPr>
        <w:spacing w:after="0" w:line="360" w:lineRule="auto"/>
        <w:ind w:firstLine="567"/>
        <w:jc w:val="right"/>
        <w:rPr>
          <w:rFonts w:ascii="Times New Roman" w:hAnsi="Times New Roman"/>
          <w:color w:val="000000" w:themeColor="text1"/>
          <w:sz w:val="28"/>
          <w:szCs w:val="28"/>
          <w:highlight w:val="red"/>
          <w:lang w:val="uk-UA"/>
        </w:rPr>
      </w:pPr>
      <w:r w:rsidRPr="00272AE4">
        <w:rPr>
          <w:rFonts w:ascii="Times New Roman" w:hAnsi="Times New Roman"/>
          <w:color w:val="000000" w:themeColor="text1"/>
          <w:sz w:val="28"/>
          <w:szCs w:val="28"/>
          <w:highlight w:val="red"/>
          <w:lang w:val="uk-UA"/>
        </w:rPr>
        <w:t>Таблиця 2</w:t>
      </w:r>
    </w:p>
    <w:p w14:paraId="26AA3038" w14:textId="77777777" w:rsidR="00E00208" w:rsidRPr="00272AE4" w:rsidRDefault="00E00208" w:rsidP="00E00208">
      <w:pPr>
        <w:spacing w:after="0" w:line="360" w:lineRule="auto"/>
        <w:ind w:firstLine="567"/>
        <w:jc w:val="center"/>
        <w:rPr>
          <w:rFonts w:ascii="Times New Roman" w:hAnsi="Times New Roman"/>
          <w:color w:val="000000" w:themeColor="text1"/>
          <w:sz w:val="28"/>
          <w:szCs w:val="28"/>
          <w:highlight w:val="red"/>
          <w:lang w:val="uk-UA"/>
        </w:rPr>
      </w:pPr>
      <w:r w:rsidRPr="00272AE4">
        <w:rPr>
          <w:rFonts w:ascii="Times New Roman" w:hAnsi="Times New Roman"/>
          <w:color w:val="000000" w:themeColor="text1"/>
          <w:sz w:val="28"/>
          <w:szCs w:val="28"/>
          <w:highlight w:val="red"/>
          <w:lang w:val="uk-UA"/>
        </w:rPr>
        <w:t xml:space="preserve">Ліцензовані обсяги Карпатського фахового коледжу </w:t>
      </w:r>
    </w:p>
    <w:p w14:paraId="6A08A796" w14:textId="77777777" w:rsidR="00E00208" w:rsidRPr="00821FF0" w:rsidRDefault="00E00208" w:rsidP="00E00208">
      <w:pPr>
        <w:spacing w:after="0" w:line="360" w:lineRule="auto"/>
        <w:ind w:firstLine="567"/>
        <w:jc w:val="center"/>
        <w:rPr>
          <w:rFonts w:ascii="Times New Roman" w:hAnsi="Times New Roman"/>
          <w:color w:val="000000" w:themeColor="text1"/>
          <w:sz w:val="28"/>
          <w:szCs w:val="28"/>
          <w:lang w:val="uk-UA"/>
        </w:rPr>
      </w:pPr>
      <w:r w:rsidRPr="00272AE4">
        <w:rPr>
          <w:rFonts w:ascii="Times New Roman" w:hAnsi="Times New Roman"/>
          <w:color w:val="000000" w:themeColor="text1"/>
          <w:sz w:val="28"/>
          <w:szCs w:val="28"/>
          <w:highlight w:val="red"/>
          <w:lang w:val="uk-UA"/>
        </w:rPr>
        <w:t>Університету «Україна» у 2023/2024 н.р.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2315"/>
        <w:gridCol w:w="1278"/>
        <w:gridCol w:w="1326"/>
        <w:gridCol w:w="1471"/>
      </w:tblGrid>
      <w:tr w:rsidR="00E00208" w:rsidRPr="00821FF0" w14:paraId="377B2D3E" w14:textId="77777777" w:rsidTr="00821FF0">
        <w:tc>
          <w:tcPr>
            <w:tcW w:w="3163" w:type="dxa"/>
            <w:vMerge w:val="restart"/>
            <w:tcBorders>
              <w:top w:val="single" w:sz="4" w:space="0" w:color="auto"/>
              <w:left w:val="single" w:sz="4" w:space="0" w:color="auto"/>
              <w:bottom w:val="single" w:sz="4" w:space="0" w:color="auto"/>
              <w:right w:val="single" w:sz="4" w:space="0" w:color="auto"/>
            </w:tcBorders>
          </w:tcPr>
          <w:p w14:paraId="69121E20"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p>
        </w:tc>
        <w:tc>
          <w:tcPr>
            <w:tcW w:w="2330" w:type="dxa"/>
            <w:vMerge w:val="restart"/>
            <w:tcBorders>
              <w:top w:val="single" w:sz="4" w:space="0" w:color="auto"/>
              <w:left w:val="single" w:sz="4" w:space="0" w:color="auto"/>
              <w:bottom w:val="single" w:sz="4" w:space="0" w:color="auto"/>
              <w:right w:val="single" w:sz="4" w:space="0" w:color="auto"/>
            </w:tcBorders>
          </w:tcPr>
          <w:p w14:paraId="771A9C65"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Освітньо-кваліфікаційний рівень</w:t>
            </w:r>
          </w:p>
        </w:tc>
        <w:tc>
          <w:tcPr>
            <w:tcW w:w="2641" w:type="dxa"/>
            <w:gridSpan w:val="2"/>
            <w:tcBorders>
              <w:top w:val="single" w:sz="4" w:space="0" w:color="auto"/>
              <w:left w:val="single" w:sz="4" w:space="0" w:color="auto"/>
              <w:bottom w:val="single" w:sz="4" w:space="0" w:color="auto"/>
              <w:right w:val="single" w:sz="4" w:space="0" w:color="auto"/>
            </w:tcBorders>
          </w:tcPr>
          <w:p w14:paraId="52EEC8AD"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Форма навчання</w:t>
            </w:r>
          </w:p>
        </w:tc>
        <w:tc>
          <w:tcPr>
            <w:tcW w:w="1494" w:type="dxa"/>
            <w:vMerge w:val="restart"/>
            <w:tcBorders>
              <w:top w:val="single" w:sz="4" w:space="0" w:color="auto"/>
              <w:left w:val="single" w:sz="4" w:space="0" w:color="auto"/>
              <w:bottom w:val="single" w:sz="4" w:space="0" w:color="auto"/>
              <w:right w:val="single" w:sz="4" w:space="0" w:color="auto"/>
            </w:tcBorders>
          </w:tcPr>
          <w:p w14:paraId="2D956399"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p>
          <w:p w14:paraId="571ABAC0"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Разом</w:t>
            </w:r>
          </w:p>
        </w:tc>
      </w:tr>
      <w:tr w:rsidR="00E00208" w:rsidRPr="00821FF0" w14:paraId="63E50708" w14:textId="77777777" w:rsidTr="00821FF0">
        <w:tc>
          <w:tcPr>
            <w:tcW w:w="0" w:type="auto"/>
            <w:vMerge/>
            <w:tcBorders>
              <w:top w:val="single" w:sz="4" w:space="0" w:color="auto"/>
              <w:left w:val="single" w:sz="4" w:space="0" w:color="auto"/>
              <w:bottom w:val="single" w:sz="4" w:space="0" w:color="auto"/>
              <w:right w:val="single" w:sz="4" w:space="0" w:color="auto"/>
            </w:tcBorders>
            <w:vAlign w:val="center"/>
          </w:tcPr>
          <w:p w14:paraId="0B838708" w14:textId="77777777" w:rsidR="00E00208" w:rsidRPr="00821FF0" w:rsidRDefault="00E00208" w:rsidP="00821FF0">
            <w:pPr>
              <w:spacing w:after="0" w:line="360" w:lineRule="auto"/>
              <w:ind w:firstLine="567"/>
              <w:rPr>
                <w:rFonts w:ascii="Times New Roman" w:hAnsi="Times New Roman"/>
                <w:color w:val="000000" w:themeColor="text1"/>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DFF9C6" w14:textId="77777777" w:rsidR="00E00208" w:rsidRPr="00821FF0" w:rsidRDefault="00E00208" w:rsidP="00821FF0">
            <w:pPr>
              <w:spacing w:after="0" w:line="360" w:lineRule="auto"/>
              <w:ind w:firstLine="567"/>
              <w:rPr>
                <w:rFonts w:ascii="Times New Roman" w:hAnsi="Times New Roman"/>
                <w:color w:val="000000" w:themeColor="text1"/>
                <w:lang w:val="uk-UA"/>
              </w:rPr>
            </w:pPr>
          </w:p>
        </w:tc>
        <w:tc>
          <w:tcPr>
            <w:tcW w:w="1299" w:type="dxa"/>
            <w:tcBorders>
              <w:top w:val="single" w:sz="4" w:space="0" w:color="auto"/>
              <w:left w:val="single" w:sz="4" w:space="0" w:color="auto"/>
              <w:bottom w:val="single" w:sz="4" w:space="0" w:color="auto"/>
              <w:right w:val="single" w:sz="4" w:space="0" w:color="auto"/>
            </w:tcBorders>
          </w:tcPr>
          <w:p w14:paraId="5E7DFFCA"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очна</w:t>
            </w:r>
          </w:p>
        </w:tc>
        <w:tc>
          <w:tcPr>
            <w:tcW w:w="1342" w:type="dxa"/>
            <w:tcBorders>
              <w:top w:val="single" w:sz="4" w:space="0" w:color="auto"/>
              <w:left w:val="single" w:sz="4" w:space="0" w:color="auto"/>
              <w:bottom w:val="single" w:sz="4" w:space="0" w:color="auto"/>
              <w:right w:val="single" w:sz="4" w:space="0" w:color="auto"/>
            </w:tcBorders>
          </w:tcPr>
          <w:p w14:paraId="22CAC093"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заочна</w:t>
            </w:r>
          </w:p>
        </w:tc>
        <w:tc>
          <w:tcPr>
            <w:tcW w:w="0" w:type="auto"/>
            <w:vMerge/>
            <w:tcBorders>
              <w:top w:val="single" w:sz="4" w:space="0" w:color="auto"/>
              <w:left w:val="single" w:sz="4" w:space="0" w:color="auto"/>
              <w:bottom w:val="single" w:sz="4" w:space="0" w:color="auto"/>
              <w:right w:val="single" w:sz="4" w:space="0" w:color="auto"/>
            </w:tcBorders>
            <w:vAlign w:val="center"/>
          </w:tcPr>
          <w:p w14:paraId="574A9939" w14:textId="77777777" w:rsidR="00E00208" w:rsidRPr="00821FF0" w:rsidRDefault="00E00208" w:rsidP="00821FF0">
            <w:pPr>
              <w:spacing w:after="0" w:line="360" w:lineRule="auto"/>
              <w:ind w:firstLine="567"/>
              <w:rPr>
                <w:rFonts w:ascii="Times New Roman" w:hAnsi="Times New Roman"/>
                <w:color w:val="000000" w:themeColor="text1"/>
                <w:lang w:val="uk-UA"/>
              </w:rPr>
            </w:pPr>
          </w:p>
        </w:tc>
      </w:tr>
      <w:tr w:rsidR="00E00208" w:rsidRPr="00821FF0" w14:paraId="384442B8" w14:textId="77777777" w:rsidTr="00821FF0">
        <w:trPr>
          <w:trHeight w:val="562"/>
        </w:trPr>
        <w:tc>
          <w:tcPr>
            <w:tcW w:w="0" w:type="auto"/>
            <w:tcBorders>
              <w:top w:val="single" w:sz="4" w:space="0" w:color="auto"/>
              <w:left w:val="single" w:sz="4" w:space="0" w:color="auto"/>
              <w:right w:val="single" w:sz="4" w:space="0" w:color="auto"/>
            </w:tcBorders>
            <w:vAlign w:val="center"/>
          </w:tcPr>
          <w:p w14:paraId="644BAA40" w14:textId="77777777" w:rsidR="00E00208" w:rsidRPr="00821FF0" w:rsidRDefault="00E00208" w:rsidP="00821FF0">
            <w:pPr>
              <w:spacing w:after="0" w:line="360" w:lineRule="auto"/>
              <w:rPr>
                <w:rFonts w:ascii="Times New Roman" w:hAnsi="Times New Roman"/>
                <w:color w:val="000000" w:themeColor="text1"/>
                <w:lang w:val="uk-UA"/>
              </w:rPr>
            </w:pPr>
            <w:r w:rsidRPr="00821FF0">
              <w:rPr>
                <w:rFonts w:ascii="Times New Roman" w:hAnsi="Times New Roman"/>
                <w:color w:val="000000" w:themeColor="text1"/>
                <w:lang w:val="uk-UA"/>
              </w:rPr>
              <w:t>Карпатський фаховий коледж</w:t>
            </w:r>
          </w:p>
        </w:tc>
        <w:tc>
          <w:tcPr>
            <w:tcW w:w="2330" w:type="dxa"/>
            <w:tcBorders>
              <w:top w:val="single" w:sz="4" w:space="0" w:color="auto"/>
              <w:left w:val="single" w:sz="4" w:space="0" w:color="auto"/>
              <w:right w:val="single" w:sz="4" w:space="0" w:color="auto"/>
            </w:tcBorders>
          </w:tcPr>
          <w:p w14:paraId="45CF4C1D" w14:textId="77777777" w:rsidR="00E00208" w:rsidRPr="00821FF0" w:rsidRDefault="00E00208" w:rsidP="00821FF0">
            <w:pPr>
              <w:spacing w:after="0" w:line="360" w:lineRule="auto"/>
              <w:ind w:firstLine="567"/>
              <w:jc w:val="center"/>
              <w:rPr>
                <w:rFonts w:ascii="Times New Roman" w:hAnsi="Times New Roman"/>
                <w:color w:val="000000" w:themeColor="text1"/>
                <w:lang w:val="uk-UA"/>
              </w:rPr>
            </w:pPr>
            <w:r w:rsidRPr="00821FF0">
              <w:rPr>
                <w:rFonts w:ascii="Times New Roman" w:hAnsi="Times New Roman"/>
                <w:color w:val="000000" w:themeColor="text1"/>
                <w:lang w:val="uk-UA"/>
              </w:rPr>
              <w:t>Фаховий молодший бакалавр</w:t>
            </w:r>
          </w:p>
        </w:tc>
        <w:tc>
          <w:tcPr>
            <w:tcW w:w="1299" w:type="dxa"/>
            <w:tcBorders>
              <w:top w:val="single" w:sz="4" w:space="0" w:color="auto"/>
              <w:left w:val="single" w:sz="4" w:space="0" w:color="auto"/>
              <w:right w:val="single" w:sz="4" w:space="0" w:color="auto"/>
            </w:tcBorders>
          </w:tcPr>
          <w:p w14:paraId="3CA7DFD5" w14:textId="77777777" w:rsidR="00E00208" w:rsidRPr="00821FF0" w:rsidRDefault="00E00208" w:rsidP="00821FF0">
            <w:pPr>
              <w:spacing w:after="0" w:line="360" w:lineRule="auto"/>
              <w:ind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40</w:t>
            </w:r>
          </w:p>
        </w:tc>
        <w:tc>
          <w:tcPr>
            <w:tcW w:w="1342" w:type="dxa"/>
            <w:tcBorders>
              <w:top w:val="single" w:sz="4" w:space="0" w:color="auto"/>
              <w:left w:val="single" w:sz="4" w:space="0" w:color="auto"/>
              <w:right w:val="single" w:sz="4" w:space="0" w:color="auto"/>
            </w:tcBorders>
          </w:tcPr>
          <w:p w14:paraId="0F42CC6B" w14:textId="77777777" w:rsidR="00E00208" w:rsidRPr="00821FF0" w:rsidRDefault="00E00208" w:rsidP="00821FF0">
            <w:pPr>
              <w:spacing w:after="0" w:line="360" w:lineRule="auto"/>
              <w:ind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10</w:t>
            </w:r>
          </w:p>
        </w:tc>
        <w:tc>
          <w:tcPr>
            <w:tcW w:w="1494" w:type="dxa"/>
            <w:tcBorders>
              <w:top w:val="single" w:sz="4" w:space="0" w:color="auto"/>
              <w:left w:val="single" w:sz="4" w:space="0" w:color="auto"/>
              <w:right w:val="single" w:sz="4" w:space="0" w:color="auto"/>
            </w:tcBorders>
          </w:tcPr>
          <w:p w14:paraId="10A8D6C7" w14:textId="77777777" w:rsidR="00E00208" w:rsidRPr="00821FF0" w:rsidRDefault="00E00208" w:rsidP="00821FF0">
            <w:pPr>
              <w:spacing w:after="0" w:line="360" w:lineRule="auto"/>
              <w:ind w:firstLine="567"/>
              <w:jc w:val="center"/>
              <w:rPr>
                <w:rFonts w:ascii="Times New Roman" w:hAnsi="Times New Roman"/>
                <w:bCs/>
                <w:color w:val="000000" w:themeColor="text1"/>
                <w:lang w:val="uk-UA"/>
              </w:rPr>
            </w:pPr>
            <w:r w:rsidRPr="00821FF0">
              <w:rPr>
                <w:rFonts w:ascii="Times New Roman" w:hAnsi="Times New Roman"/>
                <w:bCs/>
                <w:color w:val="000000" w:themeColor="text1"/>
                <w:lang w:val="uk-UA"/>
              </w:rPr>
              <w:t>50</w:t>
            </w:r>
          </w:p>
        </w:tc>
      </w:tr>
    </w:tbl>
    <w:p w14:paraId="2DC0700D" w14:textId="77777777" w:rsidR="00E00208" w:rsidRPr="00821FF0" w:rsidRDefault="00E00208" w:rsidP="00E00208">
      <w:pPr>
        <w:shd w:val="clear" w:color="auto" w:fill="FFFFFF"/>
        <w:spacing w:after="0" w:line="360" w:lineRule="auto"/>
        <w:ind w:firstLine="567"/>
        <w:jc w:val="center"/>
        <w:rPr>
          <w:rFonts w:ascii="Times New Roman" w:hAnsi="Times New Roman"/>
          <w:color w:val="000000" w:themeColor="text1"/>
          <w:sz w:val="28"/>
          <w:szCs w:val="28"/>
          <w:lang w:val="uk-UA"/>
        </w:rPr>
      </w:pPr>
    </w:p>
    <w:p w14:paraId="4A976914" w14:textId="77777777" w:rsidR="00E00208" w:rsidRPr="00821FF0" w:rsidRDefault="00E00208" w:rsidP="00E00208">
      <w:pPr>
        <w:shd w:val="clear" w:color="auto" w:fill="FFFFFF"/>
        <w:spacing w:after="0" w:line="360" w:lineRule="auto"/>
        <w:ind w:firstLine="567"/>
        <w:jc w:val="center"/>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Акредитація спеціальностей Карпатського фахового коледжу </w:t>
      </w:r>
    </w:p>
    <w:p w14:paraId="2DA7139C" w14:textId="77777777" w:rsidR="00E00208" w:rsidRPr="00821FF0" w:rsidRDefault="00E00208" w:rsidP="00E00208">
      <w:pPr>
        <w:shd w:val="clear" w:color="auto" w:fill="FFFFFF"/>
        <w:spacing w:after="0" w:line="360" w:lineRule="auto"/>
        <w:ind w:firstLine="567"/>
        <w:jc w:val="center"/>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у 2024-2025 н.р.</w:t>
      </w:r>
    </w:p>
    <w:p w14:paraId="7DA81E5C"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r w:rsidRPr="00821FF0">
        <w:rPr>
          <w:rFonts w:ascii="Times New Roman" w:hAnsi="Times New Roman"/>
          <w:color w:val="000000" w:themeColor="text1"/>
          <w:sz w:val="28"/>
          <w:szCs w:val="28"/>
          <w:lang w:val="uk-UA"/>
        </w:rPr>
        <w:t xml:space="preserve">Продовжено акредитацію спеціальності 081 «Право» ПС №000334 дійсний до 31.12.2028 року, виданий Державною службою якості освіти України (наказ ДСЯО від 02.05.2025 р. № 01-10/310)). На виконання Постанови Кабінету Міністрів України  </w:t>
      </w:r>
      <w:r w:rsidRPr="00821FF0">
        <w:rPr>
          <w:rFonts w:ascii="Times New Roman" w:hAnsi="Times New Roman"/>
          <w:b/>
          <w:bCs/>
          <w:color w:val="000000" w:themeColor="text1"/>
          <w:sz w:val="28"/>
          <w:szCs w:val="28"/>
          <w:lang w:val="uk-UA"/>
        </w:rPr>
        <w:t>«</w:t>
      </w:r>
      <w:r w:rsidRPr="00821FF0">
        <w:rPr>
          <w:rFonts w:ascii="Times New Roman" w:hAnsi="Times New Roman"/>
          <w:color w:val="000000" w:themeColor="text1"/>
          <w:sz w:val="28"/>
          <w:szCs w:val="28"/>
          <w:lang w:val="uk-UA"/>
        </w:rPr>
        <w:t>Про затвердження переліку галузей знань і спеціальностей, за якими здійснюється підготовка здобувачів вищої та фахової передвищої освіти</w:t>
      </w:r>
      <w:r w:rsidRPr="00821FF0">
        <w:rPr>
          <w:rFonts w:ascii="Times New Roman" w:hAnsi="Times New Roman"/>
          <w:b/>
          <w:bCs/>
          <w:color w:val="000000" w:themeColor="text1"/>
          <w:sz w:val="28"/>
          <w:szCs w:val="28"/>
          <w:lang w:val="uk-UA"/>
        </w:rPr>
        <w:t>»</w:t>
      </w:r>
      <w:r w:rsidRPr="00821FF0">
        <w:rPr>
          <w:rFonts w:ascii="Times New Roman" w:hAnsi="Times New Roman"/>
          <w:color w:val="000000" w:themeColor="text1"/>
          <w:sz w:val="28"/>
          <w:szCs w:val="28"/>
          <w:lang w:val="uk-UA"/>
        </w:rPr>
        <w:t xml:space="preserve"> від 29 квітня 2015 р. № 266 у Карпатському фаховому коледжі відбулася зміна спеціальність 081 «Право» на D6 Секретарська та офісна справа із освітньою програмою «Документаційне забезпечення адміністративної та юридичної діяльності»</w:t>
      </w:r>
    </w:p>
    <w:p w14:paraId="35A1B5B2"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p>
    <w:p w14:paraId="17C43453" w14:textId="77777777" w:rsidR="00E00208" w:rsidRPr="00821FF0" w:rsidRDefault="00E00208" w:rsidP="00E00208">
      <w:pPr>
        <w:shd w:val="clear" w:color="auto" w:fill="FFFFFF"/>
        <w:spacing w:after="0" w:line="360" w:lineRule="auto"/>
        <w:ind w:firstLine="567"/>
        <w:jc w:val="both"/>
        <w:rPr>
          <w:rFonts w:ascii="Times New Roman" w:hAnsi="Times New Roman"/>
          <w:color w:val="000000" w:themeColor="text1"/>
          <w:sz w:val="28"/>
          <w:szCs w:val="28"/>
          <w:lang w:val="uk-UA"/>
        </w:rPr>
      </w:pPr>
    </w:p>
    <w:p w14:paraId="5D1812A4" w14:textId="77777777" w:rsidR="00E00208" w:rsidRDefault="00E00208"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r w:rsidRPr="00821FF0">
        <w:rPr>
          <w:rFonts w:ascii="TimesNewRomanPSMT" w:eastAsia="Times New Roman" w:hAnsi="TimesNewRomanPSMT" w:cs="Times New Roman"/>
          <w:b/>
          <w:color w:val="000000"/>
          <w:kern w:val="0"/>
          <w:sz w:val="28"/>
          <w:szCs w:val="28"/>
          <w:lang w:val="uk-UA"/>
          <w14:ligatures w14:val="none"/>
        </w:rPr>
        <w:t>1.1.2 Організація роботи приймальної комісії. Особливості та результати проведення прийому до університету у 2024/2025 році.</w:t>
      </w:r>
    </w:p>
    <w:p w14:paraId="6E068D54" w14:textId="77777777" w:rsidR="00821FF0" w:rsidRPr="00821FF0" w:rsidRDefault="00821FF0"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p>
    <w:p w14:paraId="7F900A25" w14:textId="77777777" w:rsidR="00E00208" w:rsidRDefault="00E00208"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r w:rsidRPr="00272AE4">
        <w:rPr>
          <w:rFonts w:ascii="TimesNewRomanPSMT" w:eastAsia="Times New Roman" w:hAnsi="TimesNewRomanPSMT" w:cs="Times New Roman"/>
          <w:b/>
          <w:color w:val="000000"/>
          <w:kern w:val="0"/>
          <w:sz w:val="28"/>
          <w:szCs w:val="28"/>
          <w:highlight w:val="red"/>
          <w:lang w:val="uk-UA"/>
          <w14:ligatures w14:val="none"/>
        </w:rPr>
        <w:t>Набір на поточний 2025/2026 навчальний рік.</w:t>
      </w:r>
    </w:p>
    <w:p w14:paraId="1D6E3BE1" w14:textId="49FA1D01" w:rsidR="00272AE4" w:rsidRDefault="00F42813"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r w:rsidRPr="00F42813">
        <w:rPr>
          <w:rFonts w:ascii="TimesNewRomanPSMT" w:eastAsia="Times New Roman" w:hAnsi="TimesNewRomanPSMT" w:cs="Times New Roman" w:hint="eastAsia"/>
          <w:b/>
          <w:color w:val="000000"/>
          <w:kern w:val="0"/>
          <w:sz w:val="28"/>
          <w:szCs w:val="28"/>
          <w:highlight w:val="red"/>
          <w:lang w:val="uk-UA"/>
          <w14:ligatures w14:val="none"/>
        </w:rPr>
        <w:lastRenderedPageBreak/>
        <w:t>З</w:t>
      </w:r>
      <w:r w:rsidRPr="00F42813">
        <w:rPr>
          <w:rFonts w:ascii="TimesNewRomanPSMT" w:eastAsia="Times New Roman" w:hAnsi="TimesNewRomanPSMT" w:cs="Times New Roman"/>
          <w:b/>
          <w:color w:val="000000"/>
          <w:kern w:val="0"/>
          <w:sz w:val="28"/>
          <w:szCs w:val="28"/>
          <w:highlight w:val="red"/>
          <w:lang w:val="uk-UA"/>
          <w14:ligatures w14:val="none"/>
        </w:rPr>
        <w:t>агальну кількість яка зарахована</w:t>
      </w:r>
    </w:p>
    <w:p w14:paraId="1C059693" w14:textId="77777777" w:rsidR="00272AE4" w:rsidRDefault="00272AE4"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p>
    <w:p w14:paraId="0C68C83B" w14:textId="77777777" w:rsidR="00821FF0" w:rsidRPr="00821FF0" w:rsidRDefault="00821FF0" w:rsidP="00E00208">
      <w:pPr>
        <w:spacing w:after="0" w:line="360" w:lineRule="auto"/>
        <w:ind w:firstLine="567"/>
        <w:jc w:val="both"/>
        <w:rPr>
          <w:rFonts w:ascii="TimesNewRomanPSMT" w:eastAsia="Times New Roman" w:hAnsi="TimesNewRomanPSMT" w:cs="Times New Roman"/>
          <w:b/>
          <w:color w:val="000000"/>
          <w:kern w:val="0"/>
          <w:sz w:val="28"/>
          <w:szCs w:val="28"/>
          <w:lang w:val="uk-UA"/>
          <w14:ligatures w14:val="none"/>
        </w:rPr>
      </w:pPr>
    </w:p>
    <w:p w14:paraId="53E23536" w14:textId="77777777" w:rsidR="00E00208" w:rsidRPr="00821FF0" w:rsidRDefault="00E00208" w:rsidP="00E00208">
      <w:pPr>
        <w:spacing w:after="0" w:line="360" w:lineRule="auto"/>
        <w:ind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Організація доуніверситетської підготовки, а саме підготовки до ЄВІ та ЄФВВ.</w:t>
      </w:r>
    </w:p>
    <w:p w14:paraId="2820378E" w14:textId="77777777" w:rsidR="00E00208" w:rsidRPr="00821FF0" w:rsidRDefault="00E00208" w:rsidP="00E00208">
      <w:pPr>
        <w:spacing w:after="0" w:line="360" w:lineRule="auto"/>
        <w:ind w:firstLine="567"/>
        <w:jc w:val="both"/>
        <w:rPr>
          <w:rFonts w:ascii="TimesNewRomanPSMT" w:eastAsia="Times New Roman" w:hAnsi="TimesNewRomanPSMT" w:cs="Times New Roman"/>
          <w:color w:val="000000"/>
          <w:kern w:val="0"/>
          <w:sz w:val="28"/>
          <w:szCs w:val="28"/>
          <w:lang w:val="uk-UA"/>
          <w14:ligatures w14:val="none"/>
        </w:rPr>
      </w:pPr>
    </w:p>
    <w:p w14:paraId="76FFFB61" w14:textId="77777777" w:rsidR="00E00208" w:rsidRPr="00821FF0" w:rsidRDefault="00E00208" w:rsidP="00E00208">
      <w:pPr>
        <w:spacing w:after="0" w:line="360" w:lineRule="auto"/>
        <w:ind w:firstLine="567"/>
        <w:jc w:val="both"/>
        <w:rPr>
          <w:rFonts w:ascii="TimesNewRomanPSMT" w:eastAsia="Times New Roman" w:hAnsi="TimesNewRomanPSMT" w:cs="Times New Roman"/>
          <w:b/>
          <w:bCs/>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Бакалавр, 1 курс (стандартний термін навчання)</w:t>
      </w:r>
    </w:p>
    <w:p w14:paraId="555BAC4D" w14:textId="77777777" w:rsidR="00E00208" w:rsidRPr="00821FF0" w:rsidRDefault="00E00208" w:rsidP="00E00208">
      <w:pPr>
        <w:numPr>
          <w:ilvl w:val="0"/>
          <w:numId w:val="3"/>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Спеціальності та кількість зарахованих</w:t>
      </w:r>
      <w:r w:rsidRPr="00821FF0">
        <w:rPr>
          <w:rFonts w:ascii="TimesNewRomanPSMT" w:eastAsia="Times New Roman" w:hAnsi="TimesNewRomanPSMT" w:cs="Times New Roman"/>
          <w:color w:val="000000"/>
          <w:kern w:val="0"/>
          <w:sz w:val="28"/>
          <w:szCs w:val="28"/>
          <w:lang w:val="uk-UA"/>
          <w14:ligatures w14:val="none"/>
        </w:rPr>
        <w:t xml:space="preserve">: </w:t>
      </w:r>
    </w:p>
    <w:p w14:paraId="38EDEDC0" w14:textId="77777777" w:rsidR="00E00208" w:rsidRPr="00821FF0" w:rsidRDefault="00E00208" w:rsidP="00E00208">
      <w:pPr>
        <w:numPr>
          <w:ilvl w:val="1"/>
          <w:numId w:val="5"/>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Зараховано 9 студентів, з них 5 за результатами НМТ (Національного мультипредметного тесту).</w:t>
      </w:r>
    </w:p>
    <w:p w14:paraId="1AC6A82F" w14:textId="77777777" w:rsidR="00E00208" w:rsidRPr="00821FF0" w:rsidRDefault="00E00208" w:rsidP="00E00208">
      <w:pPr>
        <w:numPr>
          <w:ilvl w:val="1"/>
          <w:numId w:val="5"/>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Зараховано 3 студентів, з них 2 за НМТ.</w:t>
      </w:r>
    </w:p>
    <w:p w14:paraId="522EC6D9" w14:textId="77777777" w:rsidR="00E00208" w:rsidRPr="00821FF0" w:rsidRDefault="00E00208" w:rsidP="00E00208">
      <w:pPr>
        <w:numPr>
          <w:ilvl w:val="1"/>
          <w:numId w:val="5"/>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072 Фінанси, банківська справа, страхування та фондовий ринок</w:t>
      </w:r>
      <w:r w:rsidRPr="00821FF0">
        <w:rPr>
          <w:rFonts w:ascii="TimesNewRomanPSMT" w:eastAsia="Times New Roman" w:hAnsi="TimesNewRomanPSMT" w:cs="Times New Roman"/>
          <w:color w:val="000000"/>
          <w:kern w:val="0"/>
          <w:sz w:val="28"/>
          <w:szCs w:val="28"/>
          <w:lang w:val="uk-UA"/>
          <w14:ligatures w14:val="none"/>
        </w:rPr>
        <w:t>: Зараховано 9 студентів, усі за НМТ.</w:t>
      </w:r>
    </w:p>
    <w:p w14:paraId="678F6060" w14:textId="77777777" w:rsidR="00E00208" w:rsidRPr="00821FF0" w:rsidRDefault="00E00208" w:rsidP="00E00208">
      <w:pPr>
        <w:numPr>
          <w:ilvl w:val="1"/>
          <w:numId w:val="5"/>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Найпопулярніша спеціальність, зараховано 21 студента, усі за НМТ.</w:t>
      </w:r>
    </w:p>
    <w:p w14:paraId="02713226" w14:textId="77777777" w:rsidR="00E00208" w:rsidRPr="00821FF0" w:rsidRDefault="00E00208" w:rsidP="00E00208">
      <w:pPr>
        <w:numPr>
          <w:ilvl w:val="0"/>
          <w:numId w:val="3"/>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Середній бал НМТ</w:t>
      </w:r>
      <w:r w:rsidRPr="00821FF0">
        <w:rPr>
          <w:rFonts w:ascii="TimesNewRomanPSMT" w:eastAsia="Times New Roman" w:hAnsi="TimesNewRomanPSMT" w:cs="Times New Roman"/>
          <w:color w:val="000000"/>
          <w:kern w:val="0"/>
          <w:sz w:val="28"/>
          <w:szCs w:val="28"/>
          <w:lang w:val="uk-UA"/>
          <w14:ligatures w14:val="none"/>
        </w:rPr>
        <w:t xml:space="preserve">: </w:t>
      </w:r>
    </w:p>
    <w:p w14:paraId="4B9D852A"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Найвищий середній бал НМТ у вступників на спеціальність </w:t>
      </w: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xml:space="preserve"> – 133,76.</w:t>
      </w:r>
    </w:p>
    <w:p w14:paraId="750A8049"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Найнижчий середній бал НМТ у вступників на спеціальність </w:t>
      </w: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xml:space="preserve"> – 129,4.</w:t>
      </w:r>
    </w:p>
    <w:p w14:paraId="2EE8742B"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Загалом середні бали НМТ коливаються в межах 129.4–133.76, що вказує на відносно близький рівень підготовки вступників.</w:t>
      </w:r>
    </w:p>
    <w:p w14:paraId="26BD7502" w14:textId="77777777" w:rsidR="00E00208" w:rsidRPr="00821FF0" w:rsidRDefault="00E00208" w:rsidP="00E00208">
      <w:pPr>
        <w:numPr>
          <w:ilvl w:val="0"/>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Діапазон балів НМТ</w:t>
      </w:r>
      <w:r w:rsidRPr="00821FF0">
        <w:rPr>
          <w:rFonts w:ascii="TimesNewRomanPSMT" w:eastAsia="Times New Roman" w:hAnsi="TimesNewRomanPSMT" w:cs="Times New Roman"/>
          <w:color w:val="000000"/>
          <w:kern w:val="0"/>
          <w:sz w:val="28"/>
          <w:szCs w:val="28"/>
          <w:lang w:val="uk-UA"/>
          <w14:ligatures w14:val="none"/>
        </w:rPr>
        <w:t xml:space="preserve">: </w:t>
      </w:r>
    </w:p>
    <w:p w14:paraId="4D3E89F8"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Найвищий бал НМТ (156,42) зафіксовано на спеціальності </w:t>
      </w: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що свідчить про наявність сильних вступників.</w:t>
      </w:r>
    </w:p>
    <w:p w14:paraId="733FCA6E"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Найнижчий бал НМТ (113,28) також на спеціальності </w:t>
      </w: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що вказує на широкий діапазон підготовки студентів (43,14 бала різниці).</w:t>
      </w:r>
    </w:p>
    <w:p w14:paraId="7145C7E8" w14:textId="77777777" w:rsidR="00E00208" w:rsidRPr="00821FF0" w:rsidRDefault="00E00208" w:rsidP="00E00208">
      <w:pPr>
        <w:numPr>
          <w:ilvl w:val="1"/>
          <w:numId w:val="6"/>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lastRenderedPageBreak/>
        <w:t xml:space="preserve">Для інших спеціальностей діапазон балів вужчий, наприклад, для </w:t>
      </w: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xml:space="preserve"> різниця між найвищим і найнижчим балом становить лише 8,48.</w:t>
      </w:r>
    </w:p>
    <w:p w14:paraId="1D13097E" w14:textId="77777777" w:rsidR="00E00208" w:rsidRPr="00821FF0" w:rsidRDefault="00E00208" w:rsidP="00E00208">
      <w:pPr>
        <w:numPr>
          <w:ilvl w:val="0"/>
          <w:numId w:val="3"/>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Популярність спеціальностей</w:t>
      </w:r>
      <w:r w:rsidRPr="00821FF0">
        <w:rPr>
          <w:rFonts w:ascii="TimesNewRomanPSMT" w:eastAsia="Times New Roman" w:hAnsi="TimesNewRomanPSMT" w:cs="Times New Roman"/>
          <w:color w:val="000000"/>
          <w:kern w:val="0"/>
          <w:sz w:val="28"/>
          <w:szCs w:val="28"/>
          <w:lang w:val="uk-UA"/>
          <w14:ligatures w14:val="none"/>
        </w:rPr>
        <w:t xml:space="preserve">: </w:t>
      </w:r>
    </w:p>
    <w:p w14:paraId="7E5FE423" w14:textId="77777777" w:rsidR="00E00208" w:rsidRPr="00821FF0" w:rsidRDefault="00E00208" w:rsidP="00E00208">
      <w:pPr>
        <w:numPr>
          <w:ilvl w:val="1"/>
          <w:numId w:val="7"/>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xml:space="preserve"> є лідером за кількістю зарахованих (21), що може свідчити про високий попит на цю спеціальність.</w:t>
      </w:r>
    </w:p>
    <w:p w14:paraId="3FC009DA" w14:textId="77777777" w:rsidR="00E00208" w:rsidRPr="00821FF0" w:rsidRDefault="00E00208" w:rsidP="00E00208">
      <w:pPr>
        <w:numPr>
          <w:ilvl w:val="1"/>
          <w:numId w:val="7"/>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Найменше студентів зараховано на </w:t>
      </w: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xml:space="preserve"> (3), що може вказувати на меншу популярність або вищу конкуренцію.</w:t>
      </w:r>
    </w:p>
    <w:p w14:paraId="4546C2D7" w14:textId="77777777" w:rsidR="00E00208" w:rsidRPr="00821FF0" w:rsidRDefault="00E00208" w:rsidP="00E00208">
      <w:pPr>
        <w:spacing w:after="0" w:line="360" w:lineRule="auto"/>
        <w:ind w:firstLine="567"/>
        <w:jc w:val="both"/>
        <w:rPr>
          <w:rFonts w:ascii="TimesNewRomanPSMT" w:eastAsia="Times New Roman" w:hAnsi="TimesNewRomanPSMT" w:cs="Times New Roman"/>
          <w:b/>
          <w:bCs/>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Бакалавр, 1 курс (скорочений термін навчання)</w:t>
      </w:r>
    </w:p>
    <w:p w14:paraId="46AD995B" w14:textId="77777777" w:rsidR="00E00208" w:rsidRPr="00821FF0" w:rsidRDefault="00E00208" w:rsidP="00E00208">
      <w:pPr>
        <w:numPr>
          <w:ilvl w:val="0"/>
          <w:numId w:val="4"/>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Спеціальності та кількість зарахованих</w:t>
      </w:r>
      <w:r w:rsidRPr="00821FF0">
        <w:rPr>
          <w:rFonts w:ascii="TimesNewRomanPSMT" w:eastAsia="Times New Roman" w:hAnsi="TimesNewRomanPSMT" w:cs="Times New Roman"/>
          <w:color w:val="000000"/>
          <w:kern w:val="0"/>
          <w:sz w:val="28"/>
          <w:szCs w:val="28"/>
          <w:lang w:val="uk-UA"/>
          <w14:ligatures w14:val="none"/>
        </w:rPr>
        <w:t xml:space="preserve">: </w:t>
      </w:r>
    </w:p>
    <w:p w14:paraId="0CE11D71" w14:textId="77777777" w:rsidR="00E00208" w:rsidRPr="00821FF0" w:rsidRDefault="00E00208" w:rsidP="00E00208">
      <w:pPr>
        <w:pStyle w:val="a7"/>
        <w:numPr>
          <w:ilvl w:val="0"/>
          <w:numId w:val="8"/>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Зараховано 9 студентів, з них 5 за НМТ.</w:t>
      </w:r>
    </w:p>
    <w:p w14:paraId="33332250" w14:textId="77777777" w:rsidR="00E00208" w:rsidRPr="00821FF0" w:rsidRDefault="00E00208" w:rsidP="00E00208">
      <w:pPr>
        <w:pStyle w:val="a7"/>
        <w:numPr>
          <w:ilvl w:val="0"/>
          <w:numId w:val="8"/>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Зараховано лише 1 студента за НМТ.</w:t>
      </w:r>
    </w:p>
    <w:p w14:paraId="4BB81B9F" w14:textId="77777777" w:rsidR="00E00208" w:rsidRPr="00821FF0" w:rsidRDefault="00E00208" w:rsidP="00E00208">
      <w:pPr>
        <w:pStyle w:val="a7"/>
        <w:numPr>
          <w:ilvl w:val="0"/>
          <w:numId w:val="8"/>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072 Фінанси, банківська справа, страхування та фондовий ринок</w:t>
      </w:r>
      <w:r w:rsidRPr="00821FF0">
        <w:rPr>
          <w:rFonts w:ascii="TimesNewRomanPSMT" w:eastAsia="Times New Roman" w:hAnsi="TimesNewRomanPSMT" w:cs="Times New Roman"/>
          <w:color w:val="000000"/>
          <w:kern w:val="0"/>
          <w:sz w:val="28"/>
          <w:szCs w:val="28"/>
          <w:lang w:val="uk-UA"/>
          <w14:ligatures w14:val="none"/>
        </w:rPr>
        <w:t>: Зараховано 3 студентів, усі за НМТ.</w:t>
      </w:r>
    </w:p>
    <w:p w14:paraId="71088451" w14:textId="77777777" w:rsidR="00E00208" w:rsidRPr="00821FF0" w:rsidRDefault="00E00208" w:rsidP="00E00208">
      <w:pPr>
        <w:pStyle w:val="a7"/>
        <w:numPr>
          <w:ilvl w:val="0"/>
          <w:numId w:val="8"/>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Найпопулярніша спеціальність, зараховано 25 студентів, з них 23 за НМТ.</w:t>
      </w:r>
    </w:p>
    <w:p w14:paraId="6EC9044B" w14:textId="77777777" w:rsidR="00E00208" w:rsidRPr="00821FF0" w:rsidRDefault="00E00208" w:rsidP="00E00208">
      <w:pPr>
        <w:numPr>
          <w:ilvl w:val="0"/>
          <w:numId w:val="4"/>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Середній бал НМТ</w:t>
      </w:r>
      <w:r w:rsidRPr="00821FF0">
        <w:rPr>
          <w:rFonts w:ascii="TimesNewRomanPSMT" w:eastAsia="Times New Roman" w:hAnsi="TimesNewRomanPSMT" w:cs="Times New Roman"/>
          <w:color w:val="000000"/>
          <w:kern w:val="0"/>
          <w:sz w:val="28"/>
          <w:szCs w:val="28"/>
          <w:lang w:val="uk-UA"/>
          <w14:ligatures w14:val="none"/>
        </w:rPr>
        <w:t xml:space="preserve">: </w:t>
      </w:r>
    </w:p>
    <w:p w14:paraId="30B6AE9A" w14:textId="77777777" w:rsidR="00E00208" w:rsidRPr="00821FF0" w:rsidRDefault="00E00208" w:rsidP="00E00208">
      <w:pPr>
        <w:pStyle w:val="a7"/>
        <w:numPr>
          <w:ilvl w:val="0"/>
          <w:numId w:val="9"/>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Найвищий середній бал НМТ у вступників на спеціальність </w:t>
      </w: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xml:space="preserve"> – 138,28 (хоча це значення для одного студента, тому не є репрезентативним).</w:t>
      </w:r>
    </w:p>
    <w:p w14:paraId="6B551F70" w14:textId="77777777" w:rsidR="00E00208" w:rsidRPr="00821FF0" w:rsidRDefault="00E00208" w:rsidP="00E00208">
      <w:pPr>
        <w:pStyle w:val="a7"/>
        <w:numPr>
          <w:ilvl w:val="0"/>
          <w:numId w:val="9"/>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Найнижчий середній бал НМТ у вступників на спеціальність </w:t>
      </w: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xml:space="preserve"> – 128,375.</w:t>
      </w:r>
    </w:p>
    <w:p w14:paraId="3BA3EF31" w14:textId="77777777" w:rsidR="00E00208" w:rsidRPr="00821FF0" w:rsidRDefault="00E00208" w:rsidP="00E00208">
      <w:pPr>
        <w:pStyle w:val="a7"/>
        <w:numPr>
          <w:ilvl w:val="0"/>
          <w:numId w:val="9"/>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Середні бали НМТ для скороченого терміну навчання варіюються від 128,375 до 138.28, що дещо вище, ніж для стандартного терміну.</w:t>
      </w:r>
    </w:p>
    <w:p w14:paraId="1B1C0D09" w14:textId="77777777" w:rsidR="00E00208" w:rsidRPr="00821FF0" w:rsidRDefault="00E00208" w:rsidP="00E00208">
      <w:pPr>
        <w:numPr>
          <w:ilvl w:val="0"/>
          <w:numId w:val="4"/>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Діапазон балів НМТ</w:t>
      </w:r>
      <w:r w:rsidRPr="00821FF0">
        <w:rPr>
          <w:rFonts w:ascii="TimesNewRomanPSMT" w:eastAsia="Times New Roman" w:hAnsi="TimesNewRomanPSMT" w:cs="Times New Roman"/>
          <w:color w:val="000000"/>
          <w:kern w:val="0"/>
          <w:sz w:val="28"/>
          <w:szCs w:val="28"/>
          <w:lang w:val="uk-UA"/>
          <w14:ligatures w14:val="none"/>
        </w:rPr>
        <w:t xml:space="preserve">: </w:t>
      </w:r>
    </w:p>
    <w:p w14:paraId="1E2CCAC5" w14:textId="77777777" w:rsidR="00E00208" w:rsidRPr="00821FF0" w:rsidRDefault="00E00208" w:rsidP="00E00208">
      <w:pPr>
        <w:pStyle w:val="a7"/>
        <w:numPr>
          <w:ilvl w:val="0"/>
          <w:numId w:val="10"/>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Найвищий бал НМТ (157,25) зафіксовано на спеціальності </w:t>
      </w: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що є найвищим показником серед усіх спеціальностей у двох категоріях.</w:t>
      </w:r>
    </w:p>
    <w:p w14:paraId="376B9965" w14:textId="77777777" w:rsidR="00E00208" w:rsidRPr="00821FF0" w:rsidRDefault="00E00208" w:rsidP="00E00208">
      <w:pPr>
        <w:pStyle w:val="a7"/>
        <w:numPr>
          <w:ilvl w:val="0"/>
          <w:numId w:val="10"/>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lastRenderedPageBreak/>
        <w:t xml:space="preserve">Найнижчий бал НМТ (104,75) також на спеціальності </w:t>
      </w:r>
      <w:r w:rsidRPr="00821FF0">
        <w:rPr>
          <w:rFonts w:ascii="TimesNewRomanPSMT" w:eastAsia="Times New Roman" w:hAnsi="TimesNewRomanPSMT" w:cs="Times New Roman"/>
          <w:b/>
          <w:bCs/>
          <w:color w:val="000000"/>
          <w:kern w:val="0"/>
          <w:sz w:val="28"/>
          <w:szCs w:val="28"/>
          <w:lang w:val="uk-UA"/>
          <w14:ligatures w14:val="none"/>
        </w:rPr>
        <w:t>231 Соціальна робота</w:t>
      </w:r>
      <w:r w:rsidRPr="00821FF0">
        <w:rPr>
          <w:rFonts w:ascii="TimesNewRomanPSMT" w:eastAsia="Times New Roman" w:hAnsi="TimesNewRomanPSMT" w:cs="Times New Roman"/>
          <w:color w:val="000000"/>
          <w:kern w:val="0"/>
          <w:sz w:val="28"/>
          <w:szCs w:val="28"/>
          <w:lang w:val="uk-UA"/>
          <w14:ligatures w14:val="none"/>
        </w:rPr>
        <w:t>, що вказує на значний розрив у підготовці студентів (52,5 бала).</w:t>
      </w:r>
    </w:p>
    <w:p w14:paraId="35E88984" w14:textId="77777777" w:rsidR="00E00208" w:rsidRPr="00821FF0" w:rsidRDefault="00E00208" w:rsidP="00E00208">
      <w:pPr>
        <w:pStyle w:val="a7"/>
        <w:numPr>
          <w:ilvl w:val="0"/>
          <w:numId w:val="10"/>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Для </w:t>
      </w: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xml:space="preserve"> діапазон становить 41,75 бала (від 107.5 до 149.25), що також свідчить про неоднорідність підготовки.</w:t>
      </w:r>
    </w:p>
    <w:p w14:paraId="34F04DEB" w14:textId="77777777" w:rsidR="00E00208" w:rsidRPr="00821FF0" w:rsidRDefault="00E00208" w:rsidP="00E00208">
      <w:pPr>
        <w:numPr>
          <w:ilvl w:val="0"/>
          <w:numId w:val="4"/>
        </w:numPr>
        <w:spacing w:after="0" w:line="360" w:lineRule="auto"/>
        <w:ind w:left="0"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Популярність спеціальностей</w:t>
      </w:r>
      <w:r w:rsidRPr="00821FF0">
        <w:rPr>
          <w:rFonts w:ascii="TimesNewRomanPSMT" w:eastAsia="Times New Roman" w:hAnsi="TimesNewRomanPSMT" w:cs="Times New Roman"/>
          <w:color w:val="000000"/>
          <w:kern w:val="0"/>
          <w:sz w:val="28"/>
          <w:szCs w:val="28"/>
          <w:lang w:val="uk-UA"/>
          <w14:ligatures w14:val="none"/>
        </w:rPr>
        <w:t xml:space="preserve">: </w:t>
      </w:r>
    </w:p>
    <w:p w14:paraId="01E9F65C" w14:textId="77777777" w:rsidR="00E00208" w:rsidRPr="00821FF0" w:rsidRDefault="00E00208" w:rsidP="00E00208">
      <w:pPr>
        <w:pStyle w:val="a7"/>
        <w:numPr>
          <w:ilvl w:val="0"/>
          <w:numId w:val="11"/>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b/>
          <w:bCs/>
          <w:color w:val="000000"/>
          <w:kern w:val="0"/>
          <w:sz w:val="28"/>
          <w:szCs w:val="28"/>
          <w:lang w:val="uk-UA"/>
          <w14:ligatures w14:val="none"/>
        </w:rPr>
        <w:t>073 Менеджмент</w:t>
      </w:r>
      <w:r w:rsidRPr="00821FF0">
        <w:rPr>
          <w:rFonts w:ascii="TimesNewRomanPSMT" w:eastAsia="Times New Roman" w:hAnsi="TimesNewRomanPSMT" w:cs="Times New Roman"/>
          <w:color w:val="000000"/>
          <w:kern w:val="0"/>
          <w:sz w:val="28"/>
          <w:szCs w:val="28"/>
          <w:lang w:val="uk-UA"/>
          <w14:ligatures w14:val="none"/>
        </w:rPr>
        <w:t xml:space="preserve"> знову є лідером за кількістю зарахованих (25), що підтверджує її популярність серед вступників на скорочений термін.</w:t>
      </w:r>
    </w:p>
    <w:p w14:paraId="079CCD90" w14:textId="77777777" w:rsidR="00E00208" w:rsidRPr="00821FF0" w:rsidRDefault="00E00208" w:rsidP="00E00208">
      <w:pPr>
        <w:pStyle w:val="a7"/>
        <w:numPr>
          <w:ilvl w:val="0"/>
          <w:numId w:val="11"/>
        </w:numPr>
        <w:spacing w:after="0" w:line="360" w:lineRule="auto"/>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t xml:space="preserve">Найменше студентів зараховано на </w:t>
      </w:r>
      <w:r w:rsidRPr="00821FF0">
        <w:rPr>
          <w:rFonts w:ascii="TimesNewRomanPSMT" w:eastAsia="Times New Roman" w:hAnsi="TimesNewRomanPSMT" w:cs="Times New Roman"/>
          <w:b/>
          <w:bCs/>
          <w:color w:val="000000"/>
          <w:kern w:val="0"/>
          <w:sz w:val="28"/>
          <w:szCs w:val="28"/>
          <w:lang w:val="uk-UA"/>
          <w14:ligatures w14:val="none"/>
        </w:rPr>
        <w:t>071 Облік і оподаткування</w:t>
      </w:r>
      <w:r w:rsidRPr="00821FF0">
        <w:rPr>
          <w:rFonts w:ascii="TimesNewRomanPSMT" w:eastAsia="Times New Roman" w:hAnsi="TimesNewRomanPSMT" w:cs="Times New Roman"/>
          <w:color w:val="000000"/>
          <w:kern w:val="0"/>
          <w:sz w:val="28"/>
          <w:szCs w:val="28"/>
          <w:lang w:val="uk-UA"/>
          <w14:ligatures w14:val="none"/>
        </w:rPr>
        <w:t xml:space="preserve"> (1), що може свідчити про обмежений набір або високу конкуренцію.</w:t>
      </w:r>
    </w:p>
    <w:p w14:paraId="2586D240" w14:textId="77777777" w:rsidR="00E00208" w:rsidRPr="00821FF0" w:rsidRDefault="00E00208" w:rsidP="00E00208">
      <w:pPr>
        <w:spacing w:after="0" w:line="360" w:lineRule="auto"/>
        <w:ind w:firstLine="567"/>
        <w:jc w:val="both"/>
        <w:rPr>
          <w:rFonts w:ascii="TimesNewRomanPSMT" w:eastAsia="Times New Roman" w:hAnsi="TimesNewRomanPSMT" w:cs="Times New Roman"/>
          <w:color w:val="000000"/>
          <w:kern w:val="0"/>
          <w:sz w:val="28"/>
          <w:szCs w:val="28"/>
          <w:lang w:val="uk-UA"/>
          <w14:ligatures w14:val="none"/>
        </w:rPr>
      </w:pPr>
    </w:p>
    <w:p w14:paraId="403CAFEA" w14:textId="77777777" w:rsidR="00E00208" w:rsidRPr="00F42813" w:rsidRDefault="00E00208" w:rsidP="00E00208">
      <w:pPr>
        <w:spacing w:after="0" w:line="360" w:lineRule="auto"/>
        <w:ind w:firstLine="567"/>
        <w:jc w:val="both"/>
        <w:rPr>
          <w:rFonts w:ascii="TimesNewRomanPS-BoldItalicMT" w:eastAsia="Times New Roman" w:hAnsi="TimesNewRomanPS-BoldItalicMT" w:cs="Times New Roman"/>
          <w:b/>
          <w:bCs/>
          <w:i/>
          <w:iCs/>
          <w:color w:val="000000"/>
          <w:kern w:val="0"/>
          <w:sz w:val="28"/>
          <w:szCs w:val="28"/>
          <w:highlight w:val="red"/>
          <w:lang w:val="uk-UA"/>
          <w14:ligatures w14:val="none"/>
        </w:rPr>
      </w:pPr>
      <w:r w:rsidRPr="00821FF0">
        <w:rPr>
          <w:rFonts w:ascii="TimesNewRomanPSMT" w:eastAsia="Times New Roman" w:hAnsi="TimesNewRomanPSMT" w:cs="Times New Roman"/>
          <w:b/>
          <w:color w:val="000000"/>
          <w:kern w:val="0"/>
          <w:sz w:val="28"/>
          <w:szCs w:val="28"/>
          <w:lang w:val="uk-UA"/>
          <w14:ligatures w14:val="none"/>
        </w:rPr>
        <w:t xml:space="preserve">Аналіз виконання ліцензійного обсягу за спеціальностями та освітніми рівнями у 2024/2025 н. р. і перспективи на 2025/2026н.р. </w:t>
      </w:r>
      <w:r w:rsidRPr="00F42813">
        <w:rPr>
          <w:rFonts w:ascii="TimesNewRomanPSMT" w:eastAsia="Times New Roman" w:hAnsi="TimesNewRomanPSMT" w:cs="Times New Roman"/>
          <w:b/>
          <w:color w:val="000000"/>
          <w:kern w:val="0"/>
          <w:sz w:val="28"/>
          <w:szCs w:val="28"/>
          <w:highlight w:val="red"/>
          <w:lang w:val="uk-UA"/>
          <w14:ligatures w14:val="none"/>
        </w:rPr>
        <w:t>(чисельність, %)</w:t>
      </w:r>
      <w:r w:rsidRPr="00F42813">
        <w:rPr>
          <w:rFonts w:ascii="TimesNewRomanPS-BoldItalicMT" w:eastAsia="Times New Roman" w:hAnsi="TimesNewRomanPS-BoldItalicMT" w:cs="Times New Roman"/>
          <w:b/>
          <w:bCs/>
          <w:i/>
          <w:iCs/>
          <w:color w:val="000000"/>
          <w:kern w:val="0"/>
          <w:sz w:val="28"/>
          <w:szCs w:val="28"/>
          <w:highlight w:val="red"/>
          <w:lang w:val="uk-UA"/>
          <w14:ligatures w14:val="none"/>
        </w:rPr>
        <w:t>.</w:t>
      </w:r>
    </w:p>
    <w:p w14:paraId="73358A52" w14:textId="77777777" w:rsidR="00E00208" w:rsidRPr="00F42813" w:rsidRDefault="00E00208" w:rsidP="00E00208">
      <w:pPr>
        <w:spacing w:after="0" w:line="360" w:lineRule="auto"/>
        <w:ind w:firstLine="567"/>
        <w:jc w:val="both"/>
        <w:rPr>
          <w:rFonts w:ascii="TimesNewRomanPSMT" w:eastAsia="Times New Roman" w:hAnsi="TimesNewRomanPSMT" w:cs="Times New Roman"/>
          <w:color w:val="000000"/>
          <w:kern w:val="0"/>
          <w:sz w:val="28"/>
          <w:szCs w:val="28"/>
          <w:highlight w:val="red"/>
          <w:lang w:val="uk-UA"/>
          <w14:ligatures w14:val="none"/>
        </w:rPr>
      </w:pPr>
      <w:r w:rsidRPr="00F42813">
        <w:rPr>
          <w:rFonts w:ascii="TimesNewRomanPSMT" w:eastAsia="Times New Roman" w:hAnsi="TimesNewRomanPSMT" w:cs="Times New Roman"/>
          <w:color w:val="000000"/>
          <w:kern w:val="0"/>
          <w:sz w:val="28"/>
          <w:szCs w:val="28"/>
          <w:highlight w:val="red"/>
          <w:lang w:val="uk-UA"/>
          <w14:ligatures w14:val="none"/>
        </w:rPr>
        <w:t>Використання можливостей донабору на старші курси, по скороченій програмі навчання, навчання за програмою паралельних дипломів.</w:t>
      </w:r>
    </w:p>
    <w:p w14:paraId="680859EE" w14:textId="77777777" w:rsidR="00E00208" w:rsidRPr="00821FF0" w:rsidRDefault="00E00208" w:rsidP="00E00208">
      <w:pPr>
        <w:pStyle w:val="23"/>
        <w:spacing w:line="360" w:lineRule="auto"/>
        <w:rPr>
          <w:lang w:val="uk-UA"/>
        </w:rPr>
      </w:pPr>
      <w:r w:rsidRPr="00F42813">
        <w:rPr>
          <w:highlight w:val="red"/>
          <w:lang w:val="uk-UA"/>
        </w:rPr>
        <w:t>Набір  на поточний 2024/2025 навчальний рік.</w:t>
      </w:r>
    </w:p>
    <w:p w14:paraId="236F0044" w14:textId="53E09285" w:rsidR="00E00208" w:rsidRPr="00821FF0" w:rsidRDefault="00F42813" w:rsidP="00E00208">
      <w:pPr>
        <w:spacing w:after="0" w:line="360" w:lineRule="auto"/>
        <w:ind w:firstLine="567"/>
        <w:rPr>
          <w:lang w:val="uk-UA" w:eastAsia="ru-RU"/>
        </w:rPr>
      </w:pPr>
      <w:r>
        <w:rPr>
          <w:lang w:val="uk-UA" w:eastAsia="ru-RU"/>
        </w:rPr>
        <w:t>Де він???</w:t>
      </w:r>
    </w:p>
    <w:p w14:paraId="7469ED64" w14:textId="77777777" w:rsidR="00E00208" w:rsidRPr="00821FF0" w:rsidRDefault="00E00208" w:rsidP="00E00208">
      <w:pPr>
        <w:pStyle w:val="23"/>
        <w:spacing w:line="360" w:lineRule="auto"/>
        <w:rPr>
          <w:lang w:val="uk-UA"/>
        </w:rPr>
      </w:pPr>
      <w:r w:rsidRPr="00821FF0">
        <w:rPr>
          <w:lang w:val="uk-UA"/>
        </w:rPr>
        <w:t>Аналіз виконання лізензійного обсягу за спеціальностями та освітніми рівнями у 2024/2025 н.р. і перспективи на 2025/2026 н.р. (чисельність, %).</w:t>
      </w:r>
    </w:p>
    <w:p w14:paraId="1EC51A7A" w14:textId="77777777" w:rsidR="00E00208" w:rsidRPr="00821FF0" w:rsidRDefault="00E00208" w:rsidP="00E00208">
      <w:pPr>
        <w:spacing w:after="0" w:line="360" w:lineRule="auto"/>
        <w:ind w:firstLine="567"/>
        <w:jc w:val="both"/>
        <w:rPr>
          <w:rFonts w:ascii="Times New Roman" w:hAnsi="Times New Roman"/>
          <w:b/>
          <w:sz w:val="28"/>
          <w:szCs w:val="28"/>
          <w:lang w:val="uk-UA"/>
        </w:rPr>
      </w:pPr>
      <w:r w:rsidRPr="00821FF0">
        <w:rPr>
          <w:rFonts w:ascii="Times New Roman" w:hAnsi="Times New Roman"/>
          <w:b/>
          <w:sz w:val="28"/>
          <w:szCs w:val="28"/>
          <w:lang w:val="uk-UA"/>
        </w:rPr>
        <w:t>Результати проведення прийому до інституту у 2024-2025 році</w:t>
      </w:r>
    </w:p>
    <w:p w14:paraId="0A958B9F" w14:textId="77777777" w:rsidR="00E00208" w:rsidRPr="00821FF0" w:rsidRDefault="00E00208" w:rsidP="00E00208">
      <w:pPr>
        <w:spacing w:after="0" w:line="360" w:lineRule="auto"/>
        <w:ind w:firstLine="567"/>
        <w:jc w:val="both"/>
        <w:rPr>
          <w:rFonts w:ascii="Times New Roman" w:hAnsi="Times New Roman"/>
          <w:b/>
          <w:sz w:val="28"/>
          <w:szCs w:val="28"/>
          <w:lang w:val="uk-UA"/>
        </w:rPr>
      </w:pPr>
    </w:p>
    <w:p w14:paraId="261A0950" w14:textId="77777777" w:rsidR="00E00208" w:rsidRPr="00821FF0" w:rsidRDefault="00E00208" w:rsidP="00E00208">
      <w:pPr>
        <w:spacing w:after="0" w:line="360" w:lineRule="auto"/>
        <w:ind w:firstLine="567"/>
        <w:jc w:val="both"/>
        <w:rPr>
          <w:rFonts w:ascii="Times New Roman" w:hAnsi="Times New Roman"/>
          <w:color w:val="00B050"/>
          <w:sz w:val="28"/>
          <w:szCs w:val="28"/>
          <w:lang w:val="uk-UA"/>
        </w:rPr>
      </w:pPr>
      <w:r w:rsidRPr="00821FF0">
        <w:rPr>
          <w:rFonts w:ascii="Times New Roman" w:hAnsi="Times New Roman"/>
          <w:color w:val="00B050"/>
          <w:sz w:val="28"/>
          <w:szCs w:val="28"/>
          <w:lang w:val="uk-UA"/>
        </w:rPr>
        <w:t>Сукупний ліцензійний обсяг по інституту на 2024-2025 навчальний рік становить 190 осіб, в тому числі 95 осіб денної форми навчання та 95 осіб заочної форми навчання.</w:t>
      </w:r>
    </w:p>
    <w:p w14:paraId="4FE3FE87" w14:textId="77777777" w:rsidR="00E00208" w:rsidRPr="00821FF0" w:rsidRDefault="00E00208" w:rsidP="00E00208">
      <w:pPr>
        <w:spacing w:after="0" w:line="360" w:lineRule="auto"/>
        <w:ind w:firstLine="567"/>
        <w:jc w:val="right"/>
        <w:rPr>
          <w:rFonts w:ascii="Times New Roman" w:hAnsi="Times New Roman"/>
          <w:bCs/>
          <w:i/>
          <w:sz w:val="28"/>
          <w:szCs w:val="28"/>
          <w:lang w:val="uk-UA"/>
        </w:rPr>
      </w:pPr>
      <w:r w:rsidRPr="00821FF0">
        <w:rPr>
          <w:rFonts w:ascii="Times New Roman" w:hAnsi="Times New Roman"/>
          <w:bCs/>
          <w:i/>
          <w:sz w:val="28"/>
          <w:szCs w:val="28"/>
          <w:lang w:val="uk-UA"/>
        </w:rPr>
        <w:t>Таблиця 3</w:t>
      </w:r>
    </w:p>
    <w:p w14:paraId="78A87148" w14:textId="77777777" w:rsidR="00E00208" w:rsidRPr="00821FF0" w:rsidRDefault="00E00208" w:rsidP="00E00208">
      <w:pPr>
        <w:spacing w:after="0" w:line="360" w:lineRule="auto"/>
        <w:ind w:firstLine="567"/>
        <w:jc w:val="center"/>
        <w:rPr>
          <w:rFonts w:ascii="Times New Roman" w:hAnsi="Times New Roman"/>
          <w:i/>
          <w:sz w:val="28"/>
          <w:szCs w:val="28"/>
          <w:lang w:val="uk-UA"/>
        </w:rPr>
      </w:pPr>
      <w:r w:rsidRPr="00821FF0">
        <w:rPr>
          <w:rFonts w:ascii="Times New Roman" w:hAnsi="Times New Roman"/>
          <w:i/>
          <w:sz w:val="28"/>
          <w:szCs w:val="28"/>
          <w:lang w:val="uk-UA"/>
        </w:rPr>
        <w:t>Результати проведення прийому в 2024 році</w:t>
      </w:r>
    </w:p>
    <w:tbl>
      <w:tblPr>
        <w:tblStyle w:val="ad"/>
        <w:tblW w:w="0" w:type="auto"/>
        <w:tblLook w:val="04A0" w:firstRow="1" w:lastRow="0" w:firstColumn="1" w:lastColumn="0" w:noHBand="0" w:noVBand="1"/>
      </w:tblPr>
      <w:tblGrid>
        <w:gridCol w:w="3804"/>
        <w:gridCol w:w="2111"/>
        <w:gridCol w:w="844"/>
        <w:gridCol w:w="2812"/>
      </w:tblGrid>
      <w:tr w:rsidR="00E00208" w:rsidRPr="00821FF0" w14:paraId="12E21E97" w14:textId="77777777" w:rsidTr="00821FF0">
        <w:tc>
          <w:tcPr>
            <w:tcW w:w="5949" w:type="dxa"/>
            <w:gridSpan w:val="2"/>
          </w:tcPr>
          <w:p w14:paraId="710EDB1A" w14:textId="77777777" w:rsidR="00E00208" w:rsidRPr="00821FF0" w:rsidRDefault="00E00208" w:rsidP="00821FF0">
            <w:pPr>
              <w:spacing w:line="360" w:lineRule="auto"/>
              <w:ind w:firstLine="567"/>
              <w:jc w:val="center"/>
              <w:rPr>
                <w:bCs/>
                <w:sz w:val="24"/>
                <w:szCs w:val="24"/>
              </w:rPr>
            </w:pPr>
            <w:r w:rsidRPr="00821FF0">
              <w:rPr>
                <w:bCs/>
                <w:sz w:val="24"/>
                <w:szCs w:val="24"/>
              </w:rPr>
              <w:t>Перелік НВП</w:t>
            </w:r>
          </w:p>
        </w:tc>
        <w:tc>
          <w:tcPr>
            <w:tcW w:w="3679" w:type="dxa"/>
            <w:gridSpan w:val="2"/>
          </w:tcPr>
          <w:p w14:paraId="61F86FB3" w14:textId="77777777" w:rsidR="00E00208" w:rsidRPr="00821FF0" w:rsidRDefault="00E00208" w:rsidP="00821FF0">
            <w:pPr>
              <w:spacing w:line="360" w:lineRule="auto"/>
              <w:ind w:firstLine="567"/>
              <w:jc w:val="center"/>
              <w:rPr>
                <w:bCs/>
                <w:sz w:val="24"/>
                <w:szCs w:val="24"/>
              </w:rPr>
            </w:pPr>
            <w:r w:rsidRPr="00821FF0">
              <w:rPr>
                <w:bCs/>
                <w:sz w:val="24"/>
                <w:szCs w:val="24"/>
              </w:rPr>
              <w:t>форма навчання</w:t>
            </w:r>
          </w:p>
        </w:tc>
      </w:tr>
      <w:tr w:rsidR="00E00208" w:rsidRPr="00821FF0" w14:paraId="5121723A" w14:textId="77777777" w:rsidTr="00821FF0">
        <w:tc>
          <w:tcPr>
            <w:tcW w:w="3823" w:type="dxa"/>
          </w:tcPr>
          <w:p w14:paraId="07BC444D" w14:textId="77777777" w:rsidR="00E00208" w:rsidRPr="00821FF0" w:rsidRDefault="00E00208" w:rsidP="00821FF0">
            <w:pPr>
              <w:spacing w:line="360" w:lineRule="auto"/>
              <w:ind w:firstLine="567"/>
              <w:rPr>
                <w:bCs/>
                <w:sz w:val="24"/>
                <w:szCs w:val="24"/>
              </w:rPr>
            </w:pPr>
          </w:p>
        </w:tc>
        <w:tc>
          <w:tcPr>
            <w:tcW w:w="2976" w:type="dxa"/>
            <w:gridSpan w:val="2"/>
          </w:tcPr>
          <w:p w14:paraId="5C94EF59" w14:textId="77777777" w:rsidR="00E00208" w:rsidRPr="00821FF0" w:rsidRDefault="00E00208" w:rsidP="00821FF0">
            <w:pPr>
              <w:spacing w:line="360" w:lineRule="auto"/>
              <w:ind w:firstLine="567"/>
              <w:jc w:val="center"/>
              <w:rPr>
                <w:bCs/>
                <w:sz w:val="24"/>
                <w:szCs w:val="24"/>
              </w:rPr>
            </w:pPr>
            <w:r w:rsidRPr="00821FF0">
              <w:rPr>
                <w:bCs/>
                <w:sz w:val="24"/>
                <w:szCs w:val="24"/>
              </w:rPr>
              <w:t>денна</w:t>
            </w:r>
          </w:p>
        </w:tc>
        <w:tc>
          <w:tcPr>
            <w:tcW w:w="2829" w:type="dxa"/>
          </w:tcPr>
          <w:p w14:paraId="58AF1E12" w14:textId="77777777" w:rsidR="00E00208" w:rsidRPr="00821FF0" w:rsidRDefault="00E00208" w:rsidP="00821FF0">
            <w:pPr>
              <w:spacing w:line="360" w:lineRule="auto"/>
              <w:ind w:firstLine="567"/>
              <w:jc w:val="center"/>
              <w:rPr>
                <w:bCs/>
                <w:sz w:val="24"/>
                <w:szCs w:val="24"/>
              </w:rPr>
            </w:pPr>
            <w:r w:rsidRPr="00821FF0">
              <w:rPr>
                <w:bCs/>
                <w:sz w:val="24"/>
                <w:szCs w:val="24"/>
              </w:rPr>
              <w:t>заочна</w:t>
            </w:r>
          </w:p>
        </w:tc>
      </w:tr>
      <w:tr w:rsidR="00E00208" w:rsidRPr="00821FF0" w14:paraId="59060826" w14:textId="77777777" w:rsidTr="00821FF0">
        <w:tc>
          <w:tcPr>
            <w:tcW w:w="3823" w:type="dxa"/>
          </w:tcPr>
          <w:p w14:paraId="0B28052C" w14:textId="77777777" w:rsidR="00E00208" w:rsidRPr="00821FF0" w:rsidRDefault="00E00208" w:rsidP="00821FF0">
            <w:pPr>
              <w:spacing w:line="360" w:lineRule="auto"/>
              <w:ind w:firstLine="567"/>
              <w:jc w:val="center"/>
              <w:rPr>
                <w:sz w:val="24"/>
                <w:szCs w:val="24"/>
              </w:rPr>
            </w:pPr>
            <w:r w:rsidRPr="00821FF0">
              <w:rPr>
                <w:sz w:val="24"/>
                <w:szCs w:val="24"/>
              </w:rPr>
              <w:t>Карпатський інститут підприємництва</w:t>
            </w:r>
          </w:p>
        </w:tc>
        <w:tc>
          <w:tcPr>
            <w:tcW w:w="2976" w:type="dxa"/>
            <w:gridSpan w:val="2"/>
          </w:tcPr>
          <w:p w14:paraId="195B2441" w14:textId="77777777" w:rsidR="00E00208" w:rsidRPr="00821FF0" w:rsidRDefault="00E00208" w:rsidP="00821FF0">
            <w:pPr>
              <w:spacing w:line="360" w:lineRule="auto"/>
              <w:ind w:firstLine="567"/>
              <w:jc w:val="center"/>
              <w:rPr>
                <w:sz w:val="24"/>
                <w:szCs w:val="24"/>
              </w:rPr>
            </w:pPr>
            <w:r w:rsidRPr="00821FF0">
              <w:rPr>
                <w:sz w:val="24"/>
                <w:szCs w:val="24"/>
              </w:rPr>
              <w:t>48</w:t>
            </w:r>
          </w:p>
        </w:tc>
        <w:tc>
          <w:tcPr>
            <w:tcW w:w="2829" w:type="dxa"/>
          </w:tcPr>
          <w:p w14:paraId="588A9F17" w14:textId="77777777" w:rsidR="00E00208" w:rsidRPr="00821FF0" w:rsidRDefault="00E00208" w:rsidP="00821FF0">
            <w:pPr>
              <w:spacing w:line="360" w:lineRule="auto"/>
              <w:ind w:firstLine="567"/>
              <w:jc w:val="center"/>
              <w:rPr>
                <w:sz w:val="24"/>
                <w:szCs w:val="24"/>
              </w:rPr>
            </w:pPr>
            <w:r w:rsidRPr="00821FF0">
              <w:rPr>
                <w:sz w:val="24"/>
                <w:szCs w:val="24"/>
              </w:rPr>
              <w:t>31</w:t>
            </w:r>
          </w:p>
        </w:tc>
      </w:tr>
      <w:tr w:rsidR="00E00208" w:rsidRPr="00821FF0" w14:paraId="775B2483" w14:textId="77777777" w:rsidTr="00821FF0">
        <w:tc>
          <w:tcPr>
            <w:tcW w:w="3823" w:type="dxa"/>
          </w:tcPr>
          <w:p w14:paraId="57738EFE" w14:textId="77777777" w:rsidR="00E00208" w:rsidRPr="00821FF0" w:rsidRDefault="00E00208" w:rsidP="00821FF0">
            <w:pPr>
              <w:spacing w:line="360" w:lineRule="auto"/>
              <w:ind w:firstLine="567"/>
              <w:jc w:val="center"/>
              <w:rPr>
                <w:bCs/>
                <w:sz w:val="24"/>
                <w:szCs w:val="24"/>
              </w:rPr>
            </w:pPr>
            <w:r w:rsidRPr="00821FF0">
              <w:rPr>
                <w:bCs/>
                <w:sz w:val="24"/>
                <w:szCs w:val="24"/>
              </w:rPr>
              <w:t>Всього</w:t>
            </w:r>
          </w:p>
        </w:tc>
        <w:tc>
          <w:tcPr>
            <w:tcW w:w="5805" w:type="dxa"/>
            <w:gridSpan w:val="3"/>
          </w:tcPr>
          <w:p w14:paraId="0741836A" w14:textId="77777777" w:rsidR="00E00208" w:rsidRPr="00821FF0" w:rsidRDefault="00E00208" w:rsidP="00821FF0">
            <w:pPr>
              <w:spacing w:line="360" w:lineRule="auto"/>
              <w:ind w:firstLine="567"/>
              <w:jc w:val="center"/>
              <w:rPr>
                <w:bCs/>
                <w:sz w:val="24"/>
                <w:szCs w:val="24"/>
              </w:rPr>
            </w:pPr>
            <w:r w:rsidRPr="00821FF0">
              <w:rPr>
                <w:bCs/>
                <w:sz w:val="24"/>
                <w:szCs w:val="24"/>
              </w:rPr>
              <w:t>79</w:t>
            </w:r>
          </w:p>
        </w:tc>
      </w:tr>
    </w:tbl>
    <w:p w14:paraId="7E94BFD4" w14:textId="77777777" w:rsidR="00E00208" w:rsidRPr="00821FF0" w:rsidRDefault="00E00208" w:rsidP="00E00208">
      <w:pPr>
        <w:spacing w:after="0" w:line="360" w:lineRule="auto"/>
        <w:ind w:firstLine="567"/>
        <w:jc w:val="both"/>
        <w:rPr>
          <w:rFonts w:ascii="Times New Roman" w:hAnsi="Times New Roman"/>
          <w:sz w:val="28"/>
          <w:szCs w:val="28"/>
          <w:lang w:val="uk-UA"/>
        </w:rPr>
      </w:pPr>
    </w:p>
    <w:p w14:paraId="2B902D2A"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На літній і осінній набір 2024 року до інституту зараховано:</w:t>
      </w:r>
    </w:p>
    <w:p w14:paraId="5521758E"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xml:space="preserve">79 осіб, з них : </w:t>
      </w:r>
    </w:p>
    <w:p w14:paraId="7FA7A57E" w14:textId="77777777" w:rsidR="00E00208" w:rsidRPr="00821FF0" w:rsidRDefault="00E00208" w:rsidP="00E00208">
      <w:pPr>
        <w:pStyle w:val="a7"/>
        <w:numPr>
          <w:ilvl w:val="0"/>
          <w:numId w:val="2"/>
        </w:numPr>
        <w:spacing w:after="0" w:line="360" w:lineRule="auto"/>
        <w:ind w:left="0" w:firstLine="567"/>
        <w:jc w:val="both"/>
        <w:rPr>
          <w:rFonts w:ascii="Times New Roman" w:hAnsi="Times New Roman"/>
          <w:sz w:val="28"/>
          <w:szCs w:val="28"/>
          <w:lang w:val="uk-UA"/>
        </w:rPr>
      </w:pPr>
      <w:r w:rsidRPr="00821FF0">
        <w:rPr>
          <w:rFonts w:ascii="Times New Roman" w:hAnsi="Times New Roman"/>
          <w:sz w:val="28"/>
          <w:szCs w:val="28"/>
          <w:lang w:val="uk-UA"/>
        </w:rPr>
        <w:t>48 на денну форму,  а саме (21 осіб – 1 курс; 27 осіб на 1  курс (зі скороченим терміном);</w:t>
      </w:r>
    </w:p>
    <w:p w14:paraId="5D84DBF7"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 xml:space="preserve">- </w:t>
      </w:r>
      <w:r w:rsidRPr="00821FF0">
        <w:rPr>
          <w:rFonts w:ascii="Times New Roman" w:hAnsi="Times New Roman"/>
          <w:sz w:val="28"/>
          <w:szCs w:val="28"/>
          <w:lang w:val="uk-UA"/>
        </w:rPr>
        <w:tab/>
        <w:t>на заочну форму навчання зараховано 31 особа ( 24 особи – 1 курс; 7 осіб – на 1  курс (зі скороченим терміном навчання).</w:t>
      </w:r>
    </w:p>
    <w:p w14:paraId="4CF7830C" w14:textId="77777777" w:rsidR="00E00208" w:rsidRPr="00821FF0" w:rsidRDefault="00E00208" w:rsidP="00E00208">
      <w:pPr>
        <w:spacing w:after="0" w:line="360" w:lineRule="auto"/>
        <w:ind w:firstLine="567"/>
        <w:jc w:val="both"/>
        <w:rPr>
          <w:rFonts w:ascii="Times New Roman" w:hAnsi="Times New Roman"/>
          <w:sz w:val="28"/>
          <w:szCs w:val="28"/>
          <w:lang w:val="uk-UA"/>
        </w:rPr>
      </w:pPr>
      <w:r w:rsidRPr="00821FF0">
        <w:rPr>
          <w:rFonts w:ascii="Times New Roman" w:hAnsi="Times New Roman"/>
          <w:sz w:val="28"/>
          <w:szCs w:val="28"/>
          <w:lang w:val="uk-UA"/>
        </w:rPr>
        <w:t>Згідно результатів прийому вступників у 2024 навчальному році річний ліцензійний обсяг виконано на 42,08 % (183 особи, 7 осіб - поновлення).</w:t>
      </w:r>
    </w:p>
    <w:p w14:paraId="4E6B47EA" w14:textId="77777777" w:rsidR="00E00208" w:rsidRPr="00821FF0" w:rsidRDefault="00E00208" w:rsidP="00E00208">
      <w:pPr>
        <w:spacing w:after="0" w:line="360" w:lineRule="auto"/>
        <w:ind w:firstLine="567"/>
        <w:jc w:val="both"/>
        <w:rPr>
          <w:rFonts w:ascii="Times New Roman" w:hAnsi="Times New Roman"/>
          <w:color w:val="FF0000"/>
          <w:sz w:val="28"/>
          <w:szCs w:val="28"/>
          <w:lang w:val="uk-UA"/>
        </w:rPr>
      </w:pPr>
    </w:p>
    <w:p w14:paraId="04B2ACB6" w14:textId="77777777" w:rsidR="00E00208" w:rsidRPr="00821FF0" w:rsidRDefault="00E00208" w:rsidP="00E00208">
      <w:pPr>
        <w:spacing w:after="0" w:line="360" w:lineRule="auto"/>
        <w:ind w:firstLine="567"/>
        <w:jc w:val="right"/>
        <w:rPr>
          <w:rFonts w:ascii="Times New Roman" w:hAnsi="Times New Roman"/>
          <w:bCs/>
          <w:i/>
          <w:color w:val="00B050"/>
          <w:sz w:val="28"/>
          <w:szCs w:val="28"/>
          <w:lang w:val="uk-UA"/>
        </w:rPr>
      </w:pPr>
      <w:bookmarkStart w:id="3" w:name="_Hlk142042174"/>
      <w:r w:rsidRPr="00821FF0">
        <w:rPr>
          <w:rFonts w:ascii="Times New Roman" w:hAnsi="Times New Roman"/>
          <w:bCs/>
          <w:i/>
          <w:color w:val="00B050"/>
          <w:sz w:val="28"/>
          <w:szCs w:val="28"/>
          <w:lang w:val="uk-UA"/>
        </w:rPr>
        <w:t>Таблиця 4</w:t>
      </w:r>
    </w:p>
    <w:bookmarkEnd w:id="3"/>
    <w:p w14:paraId="55986748" w14:textId="77777777" w:rsidR="00E00208" w:rsidRPr="00821FF0" w:rsidRDefault="00E00208" w:rsidP="00E00208">
      <w:pPr>
        <w:spacing w:after="0" w:line="360" w:lineRule="auto"/>
        <w:ind w:firstLine="567"/>
        <w:jc w:val="center"/>
        <w:rPr>
          <w:rFonts w:ascii="Times New Roman" w:hAnsi="Times New Roman"/>
          <w:bCs/>
          <w:i/>
          <w:color w:val="00B050"/>
          <w:sz w:val="28"/>
          <w:szCs w:val="28"/>
          <w:lang w:val="uk-UA"/>
        </w:rPr>
      </w:pPr>
      <w:r w:rsidRPr="00821FF0">
        <w:rPr>
          <w:rFonts w:ascii="Times New Roman" w:hAnsi="Times New Roman"/>
          <w:bCs/>
          <w:i/>
          <w:color w:val="00B050"/>
          <w:sz w:val="28"/>
          <w:szCs w:val="28"/>
          <w:lang w:val="uk-UA"/>
        </w:rPr>
        <w:t xml:space="preserve">Перспективи виконання ліцензійного обсягу </w:t>
      </w:r>
    </w:p>
    <w:p w14:paraId="52BF1297" w14:textId="77777777" w:rsidR="00E00208" w:rsidRPr="00821FF0" w:rsidRDefault="00E00208" w:rsidP="00E00208">
      <w:pPr>
        <w:spacing w:after="0" w:line="360" w:lineRule="auto"/>
        <w:ind w:firstLine="567"/>
        <w:jc w:val="center"/>
        <w:rPr>
          <w:rFonts w:ascii="Times New Roman" w:hAnsi="Times New Roman"/>
          <w:bCs/>
          <w:i/>
          <w:color w:val="00B050"/>
          <w:sz w:val="28"/>
          <w:szCs w:val="28"/>
          <w:lang w:val="uk-UA"/>
        </w:rPr>
      </w:pPr>
      <w:r w:rsidRPr="00821FF0">
        <w:rPr>
          <w:rFonts w:ascii="Times New Roman" w:hAnsi="Times New Roman"/>
          <w:bCs/>
          <w:i/>
          <w:color w:val="00B050"/>
          <w:sz w:val="28"/>
          <w:szCs w:val="28"/>
          <w:lang w:val="uk-UA"/>
        </w:rPr>
        <w:t>Вступна кампанія 2024 р.</w:t>
      </w:r>
    </w:p>
    <w:tbl>
      <w:tblPr>
        <w:tblStyle w:val="ad"/>
        <w:tblW w:w="9570" w:type="dxa"/>
        <w:tblLayout w:type="fixed"/>
        <w:tblLook w:val="04A0" w:firstRow="1" w:lastRow="0" w:firstColumn="1" w:lastColumn="0" w:noHBand="0" w:noVBand="1"/>
      </w:tblPr>
      <w:tblGrid>
        <w:gridCol w:w="1838"/>
        <w:gridCol w:w="1134"/>
        <w:gridCol w:w="709"/>
        <w:gridCol w:w="709"/>
        <w:gridCol w:w="715"/>
        <w:gridCol w:w="896"/>
        <w:gridCol w:w="888"/>
        <w:gridCol w:w="896"/>
        <w:gridCol w:w="888"/>
        <w:gridCol w:w="897"/>
      </w:tblGrid>
      <w:tr w:rsidR="00E00208" w:rsidRPr="00821FF0" w14:paraId="345E70D7" w14:textId="77777777" w:rsidTr="00821FF0">
        <w:tc>
          <w:tcPr>
            <w:tcW w:w="9570" w:type="dxa"/>
            <w:gridSpan w:val="10"/>
            <w:tcBorders>
              <w:top w:val="single" w:sz="4" w:space="0" w:color="auto"/>
              <w:left w:val="single" w:sz="4" w:space="0" w:color="auto"/>
              <w:bottom w:val="single" w:sz="4" w:space="0" w:color="auto"/>
              <w:right w:val="single" w:sz="4" w:space="0" w:color="auto"/>
            </w:tcBorders>
            <w:hideMark/>
          </w:tcPr>
          <w:p w14:paraId="0739181B" w14:textId="77777777" w:rsidR="00E00208" w:rsidRPr="00821FF0" w:rsidRDefault="00E00208" w:rsidP="00821FF0">
            <w:pPr>
              <w:spacing w:line="360" w:lineRule="auto"/>
              <w:ind w:firstLine="567"/>
              <w:jc w:val="center"/>
              <w:rPr>
                <w:bCs/>
                <w:color w:val="00B050"/>
                <w:sz w:val="28"/>
                <w:szCs w:val="28"/>
              </w:rPr>
            </w:pPr>
            <w:r w:rsidRPr="00821FF0">
              <w:rPr>
                <w:bCs/>
                <w:color w:val="00B050"/>
                <w:sz w:val="28"/>
                <w:szCs w:val="28"/>
              </w:rPr>
              <w:t>Денна форма навчання</w:t>
            </w:r>
          </w:p>
        </w:tc>
      </w:tr>
      <w:tr w:rsidR="00E00208" w:rsidRPr="00821FF0" w14:paraId="02AD85A3" w14:textId="77777777" w:rsidTr="00821FF0">
        <w:tc>
          <w:tcPr>
            <w:tcW w:w="1838" w:type="dxa"/>
            <w:vMerge w:val="restart"/>
            <w:tcBorders>
              <w:top w:val="single" w:sz="4" w:space="0" w:color="auto"/>
              <w:left w:val="single" w:sz="4" w:space="0" w:color="auto"/>
              <w:bottom w:val="single" w:sz="4" w:space="0" w:color="auto"/>
              <w:right w:val="single" w:sz="4" w:space="0" w:color="auto"/>
            </w:tcBorders>
            <w:hideMark/>
          </w:tcPr>
          <w:p w14:paraId="261BC851" w14:textId="77777777" w:rsidR="00E00208" w:rsidRPr="00821FF0" w:rsidRDefault="00E00208" w:rsidP="00821FF0">
            <w:pPr>
              <w:spacing w:line="360" w:lineRule="auto"/>
              <w:ind w:firstLine="567"/>
              <w:jc w:val="center"/>
              <w:rPr>
                <w:bCs/>
                <w:color w:val="00B050"/>
                <w:sz w:val="24"/>
                <w:szCs w:val="24"/>
              </w:rPr>
            </w:pPr>
            <w:r w:rsidRPr="00821FF0">
              <w:rPr>
                <w:bCs/>
                <w:color w:val="00B050"/>
                <w:sz w:val="24"/>
                <w:szCs w:val="24"/>
              </w:rPr>
              <w:t>Спеціальність</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E08799" w14:textId="77777777" w:rsidR="00E00208" w:rsidRPr="00821FF0" w:rsidRDefault="00E00208" w:rsidP="00821FF0">
            <w:pPr>
              <w:spacing w:line="360" w:lineRule="auto"/>
              <w:ind w:firstLine="567"/>
              <w:jc w:val="center"/>
              <w:rPr>
                <w:bCs/>
                <w:color w:val="00B050"/>
                <w:sz w:val="24"/>
                <w:szCs w:val="24"/>
              </w:rPr>
            </w:pPr>
            <w:r w:rsidRPr="00821FF0">
              <w:rPr>
                <w:bCs/>
                <w:color w:val="00B050"/>
                <w:sz w:val="24"/>
                <w:szCs w:val="24"/>
              </w:rPr>
              <w:t>Ліцензійний обсяг</w:t>
            </w:r>
          </w:p>
          <w:p w14:paraId="4ABEA696" w14:textId="77777777" w:rsidR="00E00208" w:rsidRPr="00821FF0" w:rsidRDefault="00E00208" w:rsidP="00821FF0">
            <w:pPr>
              <w:spacing w:line="360" w:lineRule="auto"/>
              <w:ind w:firstLine="567"/>
              <w:jc w:val="center"/>
              <w:rPr>
                <w:bCs/>
                <w:color w:val="00B050"/>
                <w:sz w:val="16"/>
                <w:szCs w:val="16"/>
              </w:rPr>
            </w:pPr>
            <w:r w:rsidRPr="00821FF0">
              <w:rPr>
                <w:bCs/>
                <w:color w:val="00B050"/>
                <w:sz w:val="24"/>
                <w:szCs w:val="24"/>
              </w:rPr>
              <w:t>(на курс)</w:t>
            </w:r>
          </w:p>
        </w:tc>
        <w:tc>
          <w:tcPr>
            <w:tcW w:w="6598" w:type="dxa"/>
            <w:gridSpan w:val="8"/>
            <w:tcBorders>
              <w:top w:val="single" w:sz="4" w:space="0" w:color="auto"/>
              <w:left w:val="single" w:sz="4" w:space="0" w:color="auto"/>
              <w:bottom w:val="single" w:sz="4" w:space="0" w:color="auto"/>
              <w:right w:val="single" w:sz="4" w:space="0" w:color="auto"/>
            </w:tcBorders>
            <w:hideMark/>
          </w:tcPr>
          <w:p w14:paraId="0F09B691" w14:textId="77777777" w:rsidR="00E00208" w:rsidRPr="00821FF0" w:rsidRDefault="00E00208" w:rsidP="00821FF0">
            <w:pPr>
              <w:spacing w:line="360" w:lineRule="auto"/>
              <w:ind w:firstLine="567"/>
              <w:jc w:val="center"/>
              <w:rPr>
                <w:bCs/>
                <w:color w:val="00B050"/>
                <w:sz w:val="28"/>
                <w:szCs w:val="28"/>
              </w:rPr>
            </w:pPr>
            <w:r w:rsidRPr="00821FF0">
              <w:rPr>
                <w:bCs/>
                <w:color w:val="00B050"/>
                <w:sz w:val="28"/>
                <w:szCs w:val="28"/>
              </w:rPr>
              <w:t>Курс</w:t>
            </w:r>
          </w:p>
        </w:tc>
      </w:tr>
      <w:tr w:rsidR="00E00208" w:rsidRPr="00821FF0" w14:paraId="106DBB52" w14:textId="77777777" w:rsidTr="00821FF0">
        <w:tc>
          <w:tcPr>
            <w:tcW w:w="1838" w:type="dxa"/>
            <w:vMerge/>
            <w:tcBorders>
              <w:top w:val="single" w:sz="4" w:space="0" w:color="auto"/>
              <w:left w:val="single" w:sz="4" w:space="0" w:color="auto"/>
              <w:bottom w:val="single" w:sz="4" w:space="0" w:color="auto"/>
              <w:right w:val="single" w:sz="4" w:space="0" w:color="auto"/>
            </w:tcBorders>
            <w:vAlign w:val="center"/>
            <w:hideMark/>
          </w:tcPr>
          <w:p w14:paraId="55EC7117" w14:textId="77777777" w:rsidR="00E00208" w:rsidRPr="00821FF0" w:rsidRDefault="00E00208" w:rsidP="00821FF0">
            <w:pPr>
              <w:spacing w:line="360" w:lineRule="auto"/>
              <w:ind w:firstLine="567"/>
              <w:rPr>
                <w:color w:val="00B05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BB6602" w14:textId="77777777" w:rsidR="00E00208" w:rsidRPr="00821FF0" w:rsidRDefault="00E00208" w:rsidP="00821FF0">
            <w:pPr>
              <w:spacing w:line="360" w:lineRule="auto"/>
              <w:ind w:firstLine="567"/>
              <w:rPr>
                <w:color w:val="00B050"/>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24545BA"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14:paraId="2690B2BC"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w:t>
            </w:r>
          </w:p>
        </w:tc>
        <w:tc>
          <w:tcPr>
            <w:tcW w:w="715" w:type="dxa"/>
            <w:tcBorders>
              <w:top w:val="single" w:sz="4" w:space="0" w:color="auto"/>
              <w:left w:val="single" w:sz="4" w:space="0" w:color="auto"/>
              <w:bottom w:val="single" w:sz="4" w:space="0" w:color="auto"/>
              <w:right w:val="single" w:sz="4" w:space="0" w:color="auto"/>
            </w:tcBorders>
            <w:hideMark/>
          </w:tcPr>
          <w:p w14:paraId="182598B0"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2</w:t>
            </w:r>
          </w:p>
        </w:tc>
        <w:tc>
          <w:tcPr>
            <w:tcW w:w="896" w:type="dxa"/>
            <w:tcBorders>
              <w:top w:val="single" w:sz="4" w:space="0" w:color="auto"/>
              <w:left w:val="single" w:sz="4" w:space="0" w:color="auto"/>
              <w:bottom w:val="single" w:sz="4" w:space="0" w:color="auto"/>
              <w:right w:val="single" w:sz="4" w:space="0" w:color="auto"/>
            </w:tcBorders>
            <w:hideMark/>
          </w:tcPr>
          <w:p w14:paraId="755F48DD"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w:t>
            </w:r>
          </w:p>
        </w:tc>
        <w:tc>
          <w:tcPr>
            <w:tcW w:w="888" w:type="dxa"/>
            <w:tcBorders>
              <w:top w:val="single" w:sz="4" w:space="0" w:color="auto"/>
              <w:left w:val="single" w:sz="4" w:space="0" w:color="auto"/>
              <w:bottom w:val="single" w:sz="4" w:space="0" w:color="auto"/>
              <w:right w:val="single" w:sz="4" w:space="0" w:color="auto"/>
            </w:tcBorders>
            <w:hideMark/>
          </w:tcPr>
          <w:p w14:paraId="637B3793"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3</w:t>
            </w:r>
          </w:p>
        </w:tc>
        <w:tc>
          <w:tcPr>
            <w:tcW w:w="896" w:type="dxa"/>
            <w:tcBorders>
              <w:top w:val="single" w:sz="4" w:space="0" w:color="auto"/>
              <w:left w:val="single" w:sz="4" w:space="0" w:color="auto"/>
              <w:bottom w:val="single" w:sz="4" w:space="0" w:color="auto"/>
              <w:right w:val="single" w:sz="4" w:space="0" w:color="auto"/>
            </w:tcBorders>
            <w:hideMark/>
          </w:tcPr>
          <w:p w14:paraId="090FF4D2"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w:t>
            </w:r>
          </w:p>
        </w:tc>
        <w:tc>
          <w:tcPr>
            <w:tcW w:w="888" w:type="dxa"/>
            <w:tcBorders>
              <w:top w:val="single" w:sz="4" w:space="0" w:color="auto"/>
              <w:left w:val="single" w:sz="4" w:space="0" w:color="auto"/>
              <w:bottom w:val="single" w:sz="4" w:space="0" w:color="auto"/>
              <w:right w:val="single" w:sz="4" w:space="0" w:color="auto"/>
            </w:tcBorders>
            <w:hideMark/>
          </w:tcPr>
          <w:p w14:paraId="442FDDC7"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4</w:t>
            </w:r>
          </w:p>
        </w:tc>
        <w:tc>
          <w:tcPr>
            <w:tcW w:w="897" w:type="dxa"/>
            <w:tcBorders>
              <w:top w:val="single" w:sz="4" w:space="0" w:color="auto"/>
              <w:left w:val="single" w:sz="4" w:space="0" w:color="auto"/>
              <w:bottom w:val="single" w:sz="4" w:space="0" w:color="auto"/>
              <w:right w:val="single" w:sz="4" w:space="0" w:color="auto"/>
            </w:tcBorders>
            <w:hideMark/>
          </w:tcPr>
          <w:p w14:paraId="7B5BEBB0"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w:t>
            </w:r>
          </w:p>
        </w:tc>
      </w:tr>
      <w:tr w:rsidR="00E00208" w:rsidRPr="00821FF0" w14:paraId="2510E635"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5CB80058"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 xml:space="preserve">Облік і оподаткування </w:t>
            </w:r>
          </w:p>
        </w:tc>
        <w:tc>
          <w:tcPr>
            <w:tcW w:w="1134" w:type="dxa"/>
            <w:tcBorders>
              <w:top w:val="single" w:sz="4" w:space="0" w:color="auto"/>
              <w:left w:val="single" w:sz="4" w:space="0" w:color="auto"/>
              <w:bottom w:val="single" w:sz="4" w:space="0" w:color="auto"/>
              <w:right w:val="single" w:sz="4" w:space="0" w:color="auto"/>
            </w:tcBorders>
            <w:hideMark/>
          </w:tcPr>
          <w:p w14:paraId="19F21BB8" w14:textId="77777777" w:rsidR="00E00208" w:rsidRPr="00821FF0" w:rsidRDefault="00E00208" w:rsidP="00821FF0">
            <w:pPr>
              <w:spacing w:line="360" w:lineRule="auto"/>
              <w:ind w:firstLine="567"/>
              <w:jc w:val="center"/>
              <w:rPr>
                <w:color w:val="00B050"/>
                <w:sz w:val="24"/>
                <w:szCs w:val="24"/>
              </w:rPr>
            </w:pPr>
          </w:p>
          <w:p w14:paraId="781E1CF6"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14:paraId="3649EF45"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14:paraId="4D6D051B"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33</w:t>
            </w:r>
          </w:p>
        </w:tc>
        <w:tc>
          <w:tcPr>
            <w:tcW w:w="715" w:type="dxa"/>
            <w:tcBorders>
              <w:top w:val="single" w:sz="4" w:space="0" w:color="auto"/>
              <w:left w:val="single" w:sz="4" w:space="0" w:color="auto"/>
              <w:bottom w:val="single" w:sz="4" w:space="0" w:color="auto"/>
              <w:right w:val="single" w:sz="4" w:space="0" w:color="auto"/>
            </w:tcBorders>
            <w:hideMark/>
          </w:tcPr>
          <w:p w14:paraId="6A69AAE2"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5</w:t>
            </w:r>
          </w:p>
        </w:tc>
        <w:tc>
          <w:tcPr>
            <w:tcW w:w="896" w:type="dxa"/>
            <w:tcBorders>
              <w:top w:val="single" w:sz="4" w:space="0" w:color="auto"/>
              <w:left w:val="single" w:sz="4" w:space="0" w:color="auto"/>
              <w:bottom w:val="single" w:sz="4" w:space="0" w:color="auto"/>
              <w:right w:val="single" w:sz="4" w:space="0" w:color="auto"/>
            </w:tcBorders>
            <w:hideMark/>
          </w:tcPr>
          <w:p w14:paraId="72CD8447"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33</w:t>
            </w:r>
          </w:p>
        </w:tc>
        <w:tc>
          <w:tcPr>
            <w:tcW w:w="888" w:type="dxa"/>
            <w:tcBorders>
              <w:top w:val="single" w:sz="4" w:space="0" w:color="auto"/>
              <w:left w:val="single" w:sz="4" w:space="0" w:color="auto"/>
              <w:bottom w:val="single" w:sz="4" w:space="0" w:color="auto"/>
              <w:right w:val="single" w:sz="4" w:space="0" w:color="auto"/>
            </w:tcBorders>
            <w:hideMark/>
          </w:tcPr>
          <w:p w14:paraId="51589260" w14:textId="77777777" w:rsidR="00E00208" w:rsidRPr="00821FF0" w:rsidRDefault="00E00208" w:rsidP="00821FF0">
            <w:pPr>
              <w:spacing w:line="360" w:lineRule="auto"/>
              <w:ind w:firstLine="567"/>
              <w:jc w:val="center"/>
              <w:rPr>
                <w:color w:val="00B050"/>
                <w:sz w:val="28"/>
                <w:szCs w:val="28"/>
              </w:rPr>
            </w:pPr>
          </w:p>
        </w:tc>
        <w:tc>
          <w:tcPr>
            <w:tcW w:w="896" w:type="dxa"/>
            <w:tcBorders>
              <w:top w:val="single" w:sz="4" w:space="0" w:color="auto"/>
              <w:left w:val="single" w:sz="4" w:space="0" w:color="auto"/>
              <w:bottom w:val="single" w:sz="4" w:space="0" w:color="auto"/>
              <w:right w:val="single" w:sz="4" w:space="0" w:color="auto"/>
            </w:tcBorders>
            <w:hideMark/>
          </w:tcPr>
          <w:p w14:paraId="4DF44D02" w14:textId="77777777" w:rsidR="00E00208" w:rsidRPr="00821FF0" w:rsidRDefault="00E00208" w:rsidP="00821FF0">
            <w:pPr>
              <w:spacing w:line="360" w:lineRule="auto"/>
              <w:ind w:firstLine="567"/>
              <w:jc w:val="center"/>
              <w:rPr>
                <w:color w:val="00B050"/>
                <w:sz w:val="28"/>
                <w:szCs w:val="28"/>
              </w:rPr>
            </w:pPr>
          </w:p>
        </w:tc>
        <w:tc>
          <w:tcPr>
            <w:tcW w:w="888" w:type="dxa"/>
            <w:tcBorders>
              <w:top w:val="single" w:sz="4" w:space="0" w:color="auto"/>
              <w:left w:val="single" w:sz="4" w:space="0" w:color="auto"/>
              <w:bottom w:val="single" w:sz="4" w:space="0" w:color="auto"/>
              <w:right w:val="single" w:sz="4" w:space="0" w:color="auto"/>
            </w:tcBorders>
            <w:hideMark/>
          </w:tcPr>
          <w:p w14:paraId="303B214A"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c>
          <w:tcPr>
            <w:tcW w:w="897" w:type="dxa"/>
            <w:tcBorders>
              <w:top w:val="single" w:sz="4" w:space="0" w:color="auto"/>
              <w:left w:val="single" w:sz="4" w:space="0" w:color="auto"/>
              <w:bottom w:val="single" w:sz="4" w:space="0" w:color="auto"/>
              <w:right w:val="single" w:sz="4" w:space="0" w:color="auto"/>
            </w:tcBorders>
            <w:hideMark/>
          </w:tcPr>
          <w:p w14:paraId="6778EC5F"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r>
      <w:tr w:rsidR="00E00208" w:rsidRPr="00821FF0" w14:paraId="0105074A"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145C561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Фінанси, банківська справа, страхування та фондовий ринок</w:t>
            </w:r>
          </w:p>
        </w:tc>
        <w:tc>
          <w:tcPr>
            <w:tcW w:w="1134" w:type="dxa"/>
            <w:tcBorders>
              <w:top w:val="single" w:sz="4" w:space="0" w:color="auto"/>
              <w:left w:val="single" w:sz="4" w:space="0" w:color="auto"/>
              <w:bottom w:val="single" w:sz="4" w:space="0" w:color="auto"/>
              <w:right w:val="single" w:sz="4" w:space="0" w:color="auto"/>
            </w:tcBorders>
            <w:hideMark/>
          </w:tcPr>
          <w:p w14:paraId="355FC491" w14:textId="77777777" w:rsidR="00E00208" w:rsidRPr="00821FF0" w:rsidRDefault="00E00208" w:rsidP="00821FF0">
            <w:pPr>
              <w:spacing w:line="360" w:lineRule="auto"/>
              <w:ind w:firstLine="567"/>
              <w:jc w:val="center"/>
              <w:rPr>
                <w:color w:val="00B050"/>
                <w:sz w:val="24"/>
                <w:szCs w:val="24"/>
              </w:rPr>
            </w:pPr>
          </w:p>
          <w:p w14:paraId="3604AD18"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14:paraId="6C7130F5"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14:paraId="4D700C88"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50</w:t>
            </w:r>
          </w:p>
        </w:tc>
        <w:tc>
          <w:tcPr>
            <w:tcW w:w="715" w:type="dxa"/>
            <w:tcBorders>
              <w:top w:val="single" w:sz="4" w:space="0" w:color="auto"/>
              <w:left w:val="single" w:sz="4" w:space="0" w:color="auto"/>
              <w:bottom w:val="single" w:sz="4" w:space="0" w:color="auto"/>
              <w:right w:val="single" w:sz="4" w:space="0" w:color="auto"/>
            </w:tcBorders>
            <w:hideMark/>
          </w:tcPr>
          <w:p w14:paraId="5E9D9C0A"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5</w:t>
            </w:r>
          </w:p>
        </w:tc>
        <w:tc>
          <w:tcPr>
            <w:tcW w:w="896" w:type="dxa"/>
            <w:tcBorders>
              <w:top w:val="single" w:sz="4" w:space="0" w:color="auto"/>
              <w:left w:val="single" w:sz="4" w:space="0" w:color="auto"/>
              <w:bottom w:val="single" w:sz="4" w:space="0" w:color="auto"/>
              <w:right w:val="single" w:sz="4" w:space="0" w:color="auto"/>
            </w:tcBorders>
            <w:hideMark/>
          </w:tcPr>
          <w:p w14:paraId="5F781548"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25</w:t>
            </w:r>
          </w:p>
        </w:tc>
        <w:tc>
          <w:tcPr>
            <w:tcW w:w="888" w:type="dxa"/>
            <w:tcBorders>
              <w:top w:val="single" w:sz="4" w:space="0" w:color="auto"/>
              <w:left w:val="single" w:sz="4" w:space="0" w:color="auto"/>
              <w:bottom w:val="single" w:sz="4" w:space="0" w:color="auto"/>
              <w:right w:val="single" w:sz="4" w:space="0" w:color="auto"/>
            </w:tcBorders>
            <w:hideMark/>
          </w:tcPr>
          <w:p w14:paraId="1CD54958" w14:textId="77777777" w:rsidR="00E00208" w:rsidRPr="00821FF0" w:rsidRDefault="00E00208" w:rsidP="00821FF0">
            <w:pPr>
              <w:spacing w:line="360" w:lineRule="auto"/>
              <w:ind w:firstLine="567"/>
              <w:rPr>
                <w:color w:val="00B050"/>
                <w:sz w:val="28"/>
                <w:szCs w:val="28"/>
              </w:rPr>
            </w:pPr>
          </w:p>
        </w:tc>
        <w:tc>
          <w:tcPr>
            <w:tcW w:w="896" w:type="dxa"/>
            <w:tcBorders>
              <w:top w:val="single" w:sz="4" w:space="0" w:color="auto"/>
              <w:left w:val="single" w:sz="4" w:space="0" w:color="auto"/>
              <w:bottom w:val="single" w:sz="4" w:space="0" w:color="auto"/>
              <w:right w:val="single" w:sz="4" w:space="0" w:color="auto"/>
            </w:tcBorders>
            <w:hideMark/>
          </w:tcPr>
          <w:p w14:paraId="3D6B74CF" w14:textId="77777777" w:rsidR="00E00208" w:rsidRPr="00821FF0" w:rsidRDefault="00E00208" w:rsidP="00821FF0">
            <w:pPr>
              <w:spacing w:line="360" w:lineRule="auto"/>
              <w:ind w:firstLine="567"/>
              <w:jc w:val="center"/>
              <w:rPr>
                <w:color w:val="00B050"/>
                <w:sz w:val="28"/>
                <w:szCs w:val="28"/>
              </w:rPr>
            </w:pPr>
          </w:p>
        </w:tc>
        <w:tc>
          <w:tcPr>
            <w:tcW w:w="888" w:type="dxa"/>
            <w:tcBorders>
              <w:top w:val="single" w:sz="4" w:space="0" w:color="auto"/>
              <w:left w:val="single" w:sz="4" w:space="0" w:color="auto"/>
              <w:bottom w:val="single" w:sz="4" w:space="0" w:color="auto"/>
              <w:right w:val="single" w:sz="4" w:space="0" w:color="auto"/>
            </w:tcBorders>
            <w:hideMark/>
          </w:tcPr>
          <w:p w14:paraId="5E6CF9BF"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c>
          <w:tcPr>
            <w:tcW w:w="897" w:type="dxa"/>
            <w:tcBorders>
              <w:top w:val="single" w:sz="4" w:space="0" w:color="auto"/>
              <w:left w:val="single" w:sz="4" w:space="0" w:color="auto"/>
              <w:bottom w:val="single" w:sz="4" w:space="0" w:color="auto"/>
              <w:right w:val="single" w:sz="4" w:space="0" w:color="auto"/>
            </w:tcBorders>
            <w:hideMark/>
          </w:tcPr>
          <w:p w14:paraId="15B5F858"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r>
      <w:tr w:rsidR="00E00208" w:rsidRPr="00821FF0" w14:paraId="55AE8806"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38F541A7"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Менеджм</w:t>
            </w:r>
            <w:r w:rsidRPr="00821FF0">
              <w:rPr>
                <w:color w:val="00B050"/>
                <w:sz w:val="24"/>
                <w:szCs w:val="24"/>
              </w:rPr>
              <w:lastRenderedPageBreak/>
              <w:t>ент</w:t>
            </w:r>
          </w:p>
        </w:tc>
        <w:tc>
          <w:tcPr>
            <w:tcW w:w="1134" w:type="dxa"/>
            <w:tcBorders>
              <w:top w:val="single" w:sz="4" w:space="0" w:color="auto"/>
              <w:left w:val="single" w:sz="4" w:space="0" w:color="auto"/>
              <w:bottom w:val="single" w:sz="4" w:space="0" w:color="auto"/>
              <w:right w:val="single" w:sz="4" w:space="0" w:color="auto"/>
            </w:tcBorders>
            <w:hideMark/>
          </w:tcPr>
          <w:p w14:paraId="33E47E1C"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lastRenderedPageBreak/>
              <w:t>30</w:t>
            </w:r>
          </w:p>
        </w:tc>
        <w:tc>
          <w:tcPr>
            <w:tcW w:w="709" w:type="dxa"/>
            <w:tcBorders>
              <w:top w:val="single" w:sz="4" w:space="0" w:color="auto"/>
              <w:left w:val="single" w:sz="4" w:space="0" w:color="auto"/>
              <w:bottom w:val="single" w:sz="4" w:space="0" w:color="auto"/>
              <w:right w:val="single" w:sz="4" w:space="0" w:color="auto"/>
            </w:tcBorders>
            <w:hideMark/>
          </w:tcPr>
          <w:p w14:paraId="5FC6C054"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t>1</w:t>
            </w:r>
            <w:r w:rsidRPr="00821FF0">
              <w:rPr>
                <w:color w:val="00B050"/>
                <w:sz w:val="28"/>
                <w:szCs w:val="28"/>
              </w:rPr>
              <w:lastRenderedPageBreak/>
              <w:t>5</w:t>
            </w:r>
          </w:p>
        </w:tc>
        <w:tc>
          <w:tcPr>
            <w:tcW w:w="709" w:type="dxa"/>
            <w:tcBorders>
              <w:top w:val="single" w:sz="4" w:space="0" w:color="auto"/>
              <w:left w:val="single" w:sz="4" w:space="0" w:color="auto"/>
              <w:bottom w:val="single" w:sz="4" w:space="0" w:color="auto"/>
              <w:right w:val="single" w:sz="4" w:space="0" w:color="auto"/>
            </w:tcBorders>
            <w:hideMark/>
          </w:tcPr>
          <w:p w14:paraId="66CD2D48"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lastRenderedPageBreak/>
              <w:t>5</w:t>
            </w:r>
            <w:r w:rsidRPr="00821FF0">
              <w:rPr>
                <w:color w:val="00B050"/>
                <w:sz w:val="28"/>
                <w:szCs w:val="28"/>
              </w:rPr>
              <w:lastRenderedPageBreak/>
              <w:t>0</w:t>
            </w:r>
          </w:p>
        </w:tc>
        <w:tc>
          <w:tcPr>
            <w:tcW w:w="715" w:type="dxa"/>
            <w:tcBorders>
              <w:top w:val="single" w:sz="4" w:space="0" w:color="auto"/>
              <w:left w:val="single" w:sz="4" w:space="0" w:color="auto"/>
              <w:bottom w:val="single" w:sz="4" w:space="0" w:color="auto"/>
              <w:right w:val="single" w:sz="4" w:space="0" w:color="auto"/>
            </w:tcBorders>
            <w:hideMark/>
          </w:tcPr>
          <w:p w14:paraId="684F0A08"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lastRenderedPageBreak/>
              <w:t>1</w:t>
            </w:r>
            <w:r w:rsidRPr="00821FF0">
              <w:rPr>
                <w:color w:val="00B050"/>
                <w:sz w:val="28"/>
                <w:szCs w:val="28"/>
              </w:rPr>
              <w:lastRenderedPageBreak/>
              <w:t>5</w:t>
            </w:r>
          </w:p>
        </w:tc>
        <w:tc>
          <w:tcPr>
            <w:tcW w:w="896" w:type="dxa"/>
            <w:tcBorders>
              <w:top w:val="single" w:sz="4" w:space="0" w:color="auto"/>
              <w:left w:val="single" w:sz="4" w:space="0" w:color="auto"/>
              <w:bottom w:val="single" w:sz="4" w:space="0" w:color="auto"/>
              <w:right w:val="single" w:sz="4" w:space="0" w:color="auto"/>
            </w:tcBorders>
            <w:hideMark/>
          </w:tcPr>
          <w:p w14:paraId="3B40BDCE"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lastRenderedPageBreak/>
              <w:t>5</w:t>
            </w:r>
            <w:r w:rsidRPr="00821FF0">
              <w:rPr>
                <w:color w:val="00B050"/>
                <w:sz w:val="28"/>
                <w:szCs w:val="28"/>
              </w:rPr>
              <w:lastRenderedPageBreak/>
              <w:t>0</w:t>
            </w:r>
          </w:p>
        </w:tc>
        <w:tc>
          <w:tcPr>
            <w:tcW w:w="888" w:type="dxa"/>
            <w:tcBorders>
              <w:top w:val="single" w:sz="4" w:space="0" w:color="auto"/>
              <w:left w:val="single" w:sz="4" w:space="0" w:color="auto"/>
              <w:bottom w:val="single" w:sz="4" w:space="0" w:color="auto"/>
              <w:right w:val="single" w:sz="4" w:space="0" w:color="auto"/>
            </w:tcBorders>
            <w:hideMark/>
          </w:tcPr>
          <w:p w14:paraId="3DBE6D11" w14:textId="77777777" w:rsidR="00E00208" w:rsidRPr="00821FF0" w:rsidRDefault="00E00208" w:rsidP="00821FF0">
            <w:pPr>
              <w:spacing w:line="360" w:lineRule="auto"/>
              <w:ind w:firstLine="567"/>
              <w:jc w:val="center"/>
              <w:rPr>
                <w:color w:val="00B050"/>
                <w:sz w:val="28"/>
                <w:szCs w:val="28"/>
              </w:rPr>
            </w:pPr>
          </w:p>
        </w:tc>
        <w:tc>
          <w:tcPr>
            <w:tcW w:w="896" w:type="dxa"/>
            <w:tcBorders>
              <w:top w:val="single" w:sz="4" w:space="0" w:color="auto"/>
              <w:left w:val="single" w:sz="4" w:space="0" w:color="auto"/>
              <w:bottom w:val="single" w:sz="4" w:space="0" w:color="auto"/>
              <w:right w:val="single" w:sz="4" w:space="0" w:color="auto"/>
            </w:tcBorders>
            <w:hideMark/>
          </w:tcPr>
          <w:p w14:paraId="4D6AE7DD" w14:textId="77777777" w:rsidR="00E00208" w:rsidRPr="00821FF0" w:rsidRDefault="00E00208" w:rsidP="00821FF0">
            <w:pPr>
              <w:spacing w:line="360" w:lineRule="auto"/>
              <w:ind w:firstLine="567"/>
              <w:jc w:val="center"/>
              <w:rPr>
                <w:color w:val="00B050"/>
                <w:sz w:val="28"/>
                <w:szCs w:val="28"/>
              </w:rPr>
            </w:pPr>
          </w:p>
        </w:tc>
        <w:tc>
          <w:tcPr>
            <w:tcW w:w="888" w:type="dxa"/>
            <w:tcBorders>
              <w:top w:val="single" w:sz="4" w:space="0" w:color="auto"/>
              <w:left w:val="single" w:sz="4" w:space="0" w:color="auto"/>
              <w:bottom w:val="single" w:sz="4" w:space="0" w:color="auto"/>
              <w:right w:val="single" w:sz="4" w:space="0" w:color="auto"/>
            </w:tcBorders>
            <w:hideMark/>
          </w:tcPr>
          <w:p w14:paraId="194DD617"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c>
          <w:tcPr>
            <w:tcW w:w="897" w:type="dxa"/>
            <w:tcBorders>
              <w:top w:val="single" w:sz="4" w:space="0" w:color="auto"/>
              <w:left w:val="single" w:sz="4" w:space="0" w:color="auto"/>
              <w:bottom w:val="single" w:sz="4" w:space="0" w:color="auto"/>
              <w:right w:val="single" w:sz="4" w:space="0" w:color="auto"/>
            </w:tcBorders>
            <w:hideMark/>
          </w:tcPr>
          <w:p w14:paraId="5A1AEACC"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r>
      <w:tr w:rsidR="00E00208" w:rsidRPr="00821FF0" w14:paraId="6F221AE1"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23A527F2"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lastRenderedPageBreak/>
              <w:t>Соціальна робота</w:t>
            </w:r>
          </w:p>
        </w:tc>
        <w:tc>
          <w:tcPr>
            <w:tcW w:w="1134" w:type="dxa"/>
            <w:tcBorders>
              <w:top w:val="single" w:sz="4" w:space="0" w:color="auto"/>
              <w:left w:val="single" w:sz="4" w:space="0" w:color="auto"/>
              <w:bottom w:val="single" w:sz="4" w:space="0" w:color="auto"/>
              <w:right w:val="single" w:sz="4" w:space="0" w:color="auto"/>
            </w:tcBorders>
            <w:hideMark/>
          </w:tcPr>
          <w:p w14:paraId="11FA399F"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30</w:t>
            </w:r>
          </w:p>
        </w:tc>
        <w:tc>
          <w:tcPr>
            <w:tcW w:w="709" w:type="dxa"/>
            <w:tcBorders>
              <w:top w:val="single" w:sz="4" w:space="0" w:color="auto"/>
              <w:left w:val="single" w:sz="4" w:space="0" w:color="auto"/>
              <w:bottom w:val="single" w:sz="4" w:space="0" w:color="auto"/>
              <w:right w:val="single" w:sz="4" w:space="0" w:color="auto"/>
            </w:tcBorders>
            <w:hideMark/>
          </w:tcPr>
          <w:p w14:paraId="47813FE9"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14:paraId="447D9B7F"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t>33</w:t>
            </w:r>
          </w:p>
        </w:tc>
        <w:tc>
          <w:tcPr>
            <w:tcW w:w="715" w:type="dxa"/>
            <w:tcBorders>
              <w:top w:val="single" w:sz="4" w:space="0" w:color="auto"/>
              <w:left w:val="single" w:sz="4" w:space="0" w:color="auto"/>
              <w:bottom w:val="single" w:sz="4" w:space="0" w:color="auto"/>
              <w:right w:val="single" w:sz="4" w:space="0" w:color="auto"/>
            </w:tcBorders>
            <w:hideMark/>
          </w:tcPr>
          <w:p w14:paraId="21C3266A" w14:textId="77777777" w:rsidR="00E00208" w:rsidRPr="00821FF0" w:rsidRDefault="00E00208" w:rsidP="00821FF0">
            <w:pPr>
              <w:spacing w:line="360" w:lineRule="auto"/>
              <w:ind w:firstLine="567"/>
              <w:jc w:val="both"/>
              <w:rPr>
                <w:color w:val="00B050"/>
                <w:sz w:val="28"/>
                <w:szCs w:val="28"/>
              </w:rPr>
            </w:pPr>
            <w:r w:rsidRPr="00821FF0">
              <w:rPr>
                <w:color w:val="00B050"/>
                <w:sz w:val="28"/>
                <w:szCs w:val="28"/>
              </w:rPr>
              <w:t>10</w:t>
            </w:r>
          </w:p>
        </w:tc>
        <w:tc>
          <w:tcPr>
            <w:tcW w:w="896" w:type="dxa"/>
            <w:tcBorders>
              <w:top w:val="single" w:sz="4" w:space="0" w:color="auto"/>
              <w:left w:val="single" w:sz="4" w:space="0" w:color="auto"/>
              <w:bottom w:val="single" w:sz="4" w:space="0" w:color="auto"/>
              <w:right w:val="single" w:sz="4" w:space="0" w:color="auto"/>
            </w:tcBorders>
            <w:hideMark/>
          </w:tcPr>
          <w:p w14:paraId="56A56ABA"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33</w:t>
            </w:r>
          </w:p>
        </w:tc>
        <w:tc>
          <w:tcPr>
            <w:tcW w:w="888" w:type="dxa"/>
            <w:tcBorders>
              <w:top w:val="single" w:sz="4" w:space="0" w:color="auto"/>
              <w:left w:val="single" w:sz="4" w:space="0" w:color="auto"/>
              <w:bottom w:val="single" w:sz="4" w:space="0" w:color="auto"/>
              <w:right w:val="single" w:sz="4" w:space="0" w:color="auto"/>
            </w:tcBorders>
            <w:hideMark/>
          </w:tcPr>
          <w:p w14:paraId="22FC4095"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w:t>
            </w:r>
          </w:p>
        </w:tc>
        <w:tc>
          <w:tcPr>
            <w:tcW w:w="896" w:type="dxa"/>
            <w:tcBorders>
              <w:top w:val="single" w:sz="4" w:space="0" w:color="auto"/>
              <w:left w:val="single" w:sz="4" w:space="0" w:color="auto"/>
              <w:bottom w:val="single" w:sz="4" w:space="0" w:color="auto"/>
              <w:right w:val="single" w:sz="4" w:space="0" w:color="auto"/>
            </w:tcBorders>
            <w:hideMark/>
          </w:tcPr>
          <w:p w14:paraId="424653E5" w14:textId="77777777" w:rsidR="00E00208" w:rsidRPr="00821FF0" w:rsidRDefault="00E00208" w:rsidP="00821FF0">
            <w:pPr>
              <w:spacing w:line="360" w:lineRule="auto"/>
              <w:ind w:firstLine="567"/>
              <w:jc w:val="center"/>
              <w:rPr>
                <w:color w:val="00B050"/>
                <w:sz w:val="28"/>
                <w:szCs w:val="28"/>
              </w:rPr>
            </w:pPr>
          </w:p>
        </w:tc>
        <w:tc>
          <w:tcPr>
            <w:tcW w:w="888" w:type="dxa"/>
            <w:tcBorders>
              <w:top w:val="single" w:sz="4" w:space="0" w:color="auto"/>
              <w:left w:val="single" w:sz="4" w:space="0" w:color="auto"/>
              <w:bottom w:val="single" w:sz="4" w:space="0" w:color="auto"/>
              <w:right w:val="single" w:sz="4" w:space="0" w:color="auto"/>
            </w:tcBorders>
            <w:hideMark/>
          </w:tcPr>
          <w:p w14:paraId="1F0D41C6"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c>
          <w:tcPr>
            <w:tcW w:w="897" w:type="dxa"/>
            <w:tcBorders>
              <w:top w:val="single" w:sz="4" w:space="0" w:color="auto"/>
              <w:left w:val="single" w:sz="4" w:space="0" w:color="auto"/>
              <w:bottom w:val="single" w:sz="4" w:space="0" w:color="auto"/>
              <w:right w:val="single" w:sz="4" w:space="0" w:color="auto"/>
            </w:tcBorders>
            <w:hideMark/>
          </w:tcPr>
          <w:p w14:paraId="5AA10AA4" w14:textId="77777777" w:rsidR="00E00208" w:rsidRPr="00821FF0" w:rsidRDefault="00E00208" w:rsidP="00821FF0">
            <w:pPr>
              <w:spacing w:line="360" w:lineRule="auto"/>
              <w:ind w:firstLine="567"/>
              <w:jc w:val="center"/>
              <w:rPr>
                <w:color w:val="00B050"/>
                <w:sz w:val="28"/>
                <w:szCs w:val="28"/>
              </w:rPr>
            </w:pPr>
            <w:r w:rsidRPr="00821FF0">
              <w:rPr>
                <w:color w:val="00B050"/>
                <w:sz w:val="28"/>
                <w:szCs w:val="28"/>
              </w:rPr>
              <w:t>_</w:t>
            </w:r>
          </w:p>
        </w:tc>
      </w:tr>
      <w:tr w:rsidR="00E00208" w:rsidRPr="00821FF0" w14:paraId="628C3EAB"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0A6E19C2" w14:textId="77777777" w:rsidR="00E00208" w:rsidRPr="00821FF0" w:rsidRDefault="00E00208" w:rsidP="00821FF0">
            <w:pPr>
              <w:spacing w:line="360" w:lineRule="auto"/>
              <w:ind w:firstLine="567"/>
              <w:rPr>
                <w:b/>
                <w:bCs/>
                <w:color w:val="00B050"/>
                <w:sz w:val="24"/>
                <w:szCs w:val="24"/>
              </w:rPr>
            </w:pPr>
            <w:r w:rsidRPr="00821FF0">
              <w:rPr>
                <w:b/>
                <w:bCs/>
                <w:color w:val="00B050"/>
                <w:sz w:val="24"/>
                <w:szCs w:val="24"/>
              </w:rPr>
              <w:t>Всього по інституту</w:t>
            </w:r>
          </w:p>
        </w:tc>
        <w:tc>
          <w:tcPr>
            <w:tcW w:w="1134" w:type="dxa"/>
            <w:tcBorders>
              <w:top w:val="single" w:sz="4" w:space="0" w:color="auto"/>
              <w:left w:val="single" w:sz="4" w:space="0" w:color="auto"/>
              <w:bottom w:val="single" w:sz="4" w:space="0" w:color="auto"/>
              <w:right w:val="single" w:sz="4" w:space="0" w:color="auto"/>
            </w:tcBorders>
            <w:hideMark/>
          </w:tcPr>
          <w:p w14:paraId="3CDEF03C"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105</w:t>
            </w:r>
          </w:p>
        </w:tc>
        <w:tc>
          <w:tcPr>
            <w:tcW w:w="709" w:type="dxa"/>
            <w:tcBorders>
              <w:top w:val="single" w:sz="4" w:space="0" w:color="auto"/>
              <w:left w:val="single" w:sz="4" w:space="0" w:color="auto"/>
              <w:bottom w:val="single" w:sz="4" w:space="0" w:color="auto"/>
              <w:right w:val="single" w:sz="4" w:space="0" w:color="auto"/>
            </w:tcBorders>
            <w:hideMark/>
          </w:tcPr>
          <w:p w14:paraId="4FB2EF95"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40</w:t>
            </w:r>
          </w:p>
        </w:tc>
        <w:tc>
          <w:tcPr>
            <w:tcW w:w="709" w:type="dxa"/>
            <w:tcBorders>
              <w:top w:val="single" w:sz="4" w:space="0" w:color="auto"/>
              <w:left w:val="single" w:sz="4" w:space="0" w:color="auto"/>
              <w:bottom w:val="single" w:sz="4" w:space="0" w:color="auto"/>
              <w:right w:val="single" w:sz="4" w:space="0" w:color="auto"/>
            </w:tcBorders>
            <w:hideMark/>
          </w:tcPr>
          <w:p w14:paraId="1E9E1367"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38</w:t>
            </w:r>
          </w:p>
        </w:tc>
        <w:tc>
          <w:tcPr>
            <w:tcW w:w="715" w:type="dxa"/>
            <w:tcBorders>
              <w:top w:val="single" w:sz="4" w:space="0" w:color="auto"/>
              <w:left w:val="single" w:sz="4" w:space="0" w:color="auto"/>
              <w:bottom w:val="single" w:sz="4" w:space="0" w:color="auto"/>
              <w:right w:val="single" w:sz="4" w:space="0" w:color="auto"/>
            </w:tcBorders>
            <w:hideMark/>
          </w:tcPr>
          <w:p w14:paraId="315B1BF4"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35</w:t>
            </w:r>
          </w:p>
        </w:tc>
        <w:tc>
          <w:tcPr>
            <w:tcW w:w="896" w:type="dxa"/>
            <w:tcBorders>
              <w:top w:val="single" w:sz="4" w:space="0" w:color="auto"/>
              <w:left w:val="single" w:sz="4" w:space="0" w:color="auto"/>
              <w:bottom w:val="single" w:sz="4" w:space="0" w:color="auto"/>
              <w:right w:val="single" w:sz="4" w:space="0" w:color="auto"/>
            </w:tcBorders>
            <w:hideMark/>
          </w:tcPr>
          <w:p w14:paraId="0F4C28B3"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33</w:t>
            </w:r>
          </w:p>
        </w:tc>
        <w:tc>
          <w:tcPr>
            <w:tcW w:w="888" w:type="dxa"/>
            <w:tcBorders>
              <w:top w:val="single" w:sz="4" w:space="0" w:color="auto"/>
              <w:left w:val="single" w:sz="4" w:space="0" w:color="auto"/>
              <w:bottom w:val="single" w:sz="4" w:space="0" w:color="auto"/>
              <w:right w:val="single" w:sz="4" w:space="0" w:color="auto"/>
            </w:tcBorders>
            <w:hideMark/>
          </w:tcPr>
          <w:p w14:paraId="77C21252"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w:t>
            </w:r>
          </w:p>
        </w:tc>
        <w:tc>
          <w:tcPr>
            <w:tcW w:w="896" w:type="dxa"/>
            <w:tcBorders>
              <w:top w:val="single" w:sz="4" w:space="0" w:color="auto"/>
              <w:left w:val="single" w:sz="4" w:space="0" w:color="auto"/>
              <w:bottom w:val="single" w:sz="4" w:space="0" w:color="auto"/>
              <w:right w:val="single" w:sz="4" w:space="0" w:color="auto"/>
            </w:tcBorders>
            <w:hideMark/>
          </w:tcPr>
          <w:p w14:paraId="6B45D5F0"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w:t>
            </w:r>
          </w:p>
        </w:tc>
        <w:tc>
          <w:tcPr>
            <w:tcW w:w="888" w:type="dxa"/>
            <w:tcBorders>
              <w:top w:val="single" w:sz="4" w:space="0" w:color="auto"/>
              <w:left w:val="single" w:sz="4" w:space="0" w:color="auto"/>
              <w:bottom w:val="single" w:sz="4" w:space="0" w:color="auto"/>
              <w:right w:val="single" w:sz="4" w:space="0" w:color="auto"/>
            </w:tcBorders>
            <w:hideMark/>
          </w:tcPr>
          <w:p w14:paraId="712D45A8"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_</w:t>
            </w:r>
          </w:p>
        </w:tc>
        <w:tc>
          <w:tcPr>
            <w:tcW w:w="897" w:type="dxa"/>
            <w:tcBorders>
              <w:top w:val="single" w:sz="4" w:space="0" w:color="auto"/>
              <w:left w:val="single" w:sz="4" w:space="0" w:color="auto"/>
              <w:bottom w:val="single" w:sz="4" w:space="0" w:color="auto"/>
              <w:right w:val="single" w:sz="4" w:space="0" w:color="auto"/>
            </w:tcBorders>
            <w:hideMark/>
          </w:tcPr>
          <w:p w14:paraId="70D62667" w14:textId="77777777" w:rsidR="00E00208" w:rsidRPr="00821FF0" w:rsidRDefault="00E00208" w:rsidP="00821FF0">
            <w:pPr>
              <w:spacing w:line="360" w:lineRule="auto"/>
              <w:ind w:firstLine="567"/>
              <w:jc w:val="center"/>
              <w:rPr>
                <w:b/>
                <w:bCs/>
                <w:color w:val="00B050"/>
                <w:sz w:val="28"/>
                <w:szCs w:val="28"/>
              </w:rPr>
            </w:pPr>
            <w:r w:rsidRPr="00821FF0">
              <w:rPr>
                <w:b/>
                <w:bCs/>
                <w:color w:val="00B050"/>
                <w:sz w:val="28"/>
                <w:szCs w:val="28"/>
              </w:rPr>
              <w:t>_</w:t>
            </w:r>
          </w:p>
        </w:tc>
      </w:tr>
    </w:tbl>
    <w:p w14:paraId="394D0CB3" w14:textId="77777777" w:rsidR="00E00208" w:rsidRPr="00821FF0" w:rsidRDefault="00E00208" w:rsidP="00E00208">
      <w:pPr>
        <w:spacing w:after="0" w:line="360" w:lineRule="auto"/>
        <w:ind w:firstLine="567"/>
        <w:jc w:val="right"/>
        <w:rPr>
          <w:rFonts w:ascii="Times New Roman" w:hAnsi="Times New Roman"/>
          <w:bCs/>
          <w:color w:val="00B050"/>
          <w:sz w:val="28"/>
          <w:szCs w:val="28"/>
          <w:lang w:val="uk-UA"/>
        </w:rPr>
      </w:pPr>
    </w:p>
    <w:p w14:paraId="5BECFC0D" w14:textId="77777777" w:rsidR="00E00208" w:rsidRPr="00821FF0" w:rsidRDefault="00E00208" w:rsidP="00E00208">
      <w:pPr>
        <w:spacing w:after="0" w:line="360" w:lineRule="auto"/>
        <w:ind w:firstLine="567"/>
        <w:jc w:val="right"/>
        <w:rPr>
          <w:rFonts w:ascii="Times New Roman" w:hAnsi="Times New Roman"/>
          <w:bCs/>
          <w:i/>
          <w:color w:val="00B050"/>
          <w:sz w:val="28"/>
          <w:szCs w:val="28"/>
          <w:lang w:val="uk-UA"/>
        </w:rPr>
      </w:pPr>
      <w:r w:rsidRPr="00821FF0">
        <w:rPr>
          <w:rFonts w:ascii="Times New Roman" w:hAnsi="Times New Roman"/>
          <w:bCs/>
          <w:i/>
          <w:color w:val="00B050"/>
          <w:sz w:val="28"/>
          <w:szCs w:val="28"/>
          <w:lang w:val="uk-UA"/>
        </w:rPr>
        <w:t>Таблиця 5</w:t>
      </w:r>
    </w:p>
    <w:p w14:paraId="2D8E7470" w14:textId="77777777" w:rsidR="00E00208" w:rsidRPr="00821FF0" w:rsidRDefault="00E00208" w:rsidP="00E00208">
      <w:pPr>
        <w:spacing w:after="0" w:line="360" w:lineRule="auto"/>
        <w:ind w:firstLine="567"/>
        <w:jc w:val="center"/>
        <w:rPr>
          <w:rFonts w:ascii="Times New Roman" w:hAnsi="Times New Roman"/>
          <w:bCs/>
          <w:i/>
          <w:color w:val="00B050"/>
          <w:sz w:val="28"/>
          <w:szCs w:val="28"/>
          <w:lang w:val="uk-UA"/>
        </w:rPr>
      </w:pPr>
      <w:r w:rsidRPr="00821FF0">
        <w:rPr>
          <w:rFonts w:ascii="Times New Roman" w:hAnsi="Times New Roman"/>
          <w:bCs/>
          <w:i/>
          <w:color w:val="00B050"/>
          <w:sz w:val="28"/>
          <w:szCs w:val="28"/>
          <w:lang w:val="uk-UA"/>
        </w:rPr>
        <w:t>Вступна кампанія 2024 р.</w:t>
      </w:r>
    </w:p>
    <w:tbl>
      <w:tblPr>
        <w:tblStyle w:val="ad"/>
        <w:tblW w:w="9570" w:type="dxa"/>
        <w:tblLayout w:type="fixed"/>
        <w:tblLook w:val="04A0" w:firstRow="1" w:lastRow="0" w:firstColumn="1" w:lastColumn="0" w:noHBand="0" w:noVBand="1"/>
      </w:tblPr>
      <w:tblGrid>
        <w:gridCol w:w="1838"/>
        <w:gridCol w:w="1134"/>
        <w:gridCol w:w="851"/>
        <w:gridCol w:w="850"/>
        <w:gridCol w:w="709"/>
        <w:gridCol w:w="850"/>
        <w:gridCol w:w="851"/>
        <w:gridCol w:w="850"/>
        <w:gridCol w:w="851"/>
        <w:gridCol w:w="786"/>
      </w:tblGrid>
      <w:tr w:rsidR="00E00208" w:rsidRPr="00821FF0" w14:paraId="53BC4543" w14:textId="77777777" w:rsidTr="00821FF0">
        <w:tc>
          <w:tcPr>
            <w:tcW w:w="9570" w:type="dxa"/>
            <w:gridSpan w:val="10"/>
            <w:tcBorders>
              <w:top w:val="single" w:sz="4" w:space="0" w:color="auto"/>
              <w:left w:val="single" w:sz="4" w:space="0" w:color="auto"/>
              <w:bottom w:val="single" w:sz="4" w:space="0" w:color="auto"/>
              <w:right w:val="single" w:sz="4" w:space="0" w:color="auto"/>
            </w:tcBorders>
            <w:hideMark/>
          </w:tcPr>
          <w:p w14:paraId="4D15ADE0" w14:textId="77777777" w:rsidR="00E00208" w:rsidRPr="00821FF0" w:rsidRDefault="00E00208" w:rsidP="00821FF0">
            <w:pPr>
              <w:spacing w:line="360" w:lineRule="auto"/>
              <w:ind w:firstLine="567"/>
              <w:jc w:val="center"/>
              <w:rPr>
                <w:bCs/>
                <w:color w:val="00B050"/>
                <w:sz w:val="24"/>
                <w:szCs w:val="24"/>
              </w:rPr>
            </w:pPr>
            <w:r w:rsidRPr="00821FF0">
              <w:rPr>
                <w:bCs/>
                <w:color w:val="00B050"/>
                <w:sz w:val="24"/>
                <w:szCs w:val="24"/>
              </w:rPr>
              <w:t>Заочна форма навчання</w:t>
            </w:r>
          </w:p>
        </w:tc>
      </w:tr>
      <w:tr w:rsidR="00E00208" w:rsidRPr="00821FF0" w14:paraId="5CFF9281" w14:textId="77777777" w:rsidTr="00821FF0">
        <w:tc>
          <w:tcPr>
            <w:tcW w:w="1838" w:type="dxa"/>
            <w:vMerge w:val="restart"/>
            <w:tcBorders>
              <w:top w:val="single" w:sz="4" w:space="0" w:color="auto"/>
              <w:left w:val="single" w:sz="4" w:space="0" w:color="auto"/>
              <w:bottom w:val="single" w:sz="4" w:space="0" w:color="auto"/>
              <w:right w:val="single" w:sz="4" w:space="0" w:color="auto"/>
            </w:tcBorders>
            <w:hideMark/>
          </w:tcPr>
          <w:p w14:paraId="78BA01D7" w14:textId="77777777" w:rsidR="00E00208" w:rsidRPr="00821FF0" w:rsidRDefault="00E00208" w:rsidP="00821FF0">
            <w:pPr>
              <w:spacing w:line="360" w:lineRule="auto"/>
              <w:ind w:firstLine="567"/>
              <w:jc w:val="center"/>
              <w:rPr>
                <w:bCs/>
                <w:color w:val="00B050"/>
                <w:sz w:val="24"/>
                <w:szCs w:val="24"/>
              </w:rPr>
            </w:pPr>
            <w:r w:rsidRPr="00821FF0">
              <w:rPr>
                <w:bCs/>
                <w:color w:val="00B050"/>
                <w:sz w:val="24"/>
                <w:szCs w:val="24"/>
              </w:rPr>
              <w:t>Спеціальність</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E58188" w14:textId="77777777" w:rsidR="00E00208" w:rsidRPr="00821FF0" w:rsidRDefault="00E00208" w:rsidP="00821FF0">
            <w:pPr>
              <w:spacing w:line="360" w:lineRule="auto"/>
              <w:rPr>
                <w:bCs/>
                <w:color w:val="00B050"/>
                <w:sz w:val="24"/>
                <w:szCs w:val="24"/>
              </w:rPr>
            </w:pPr>
            <w:r w:rsidRPr="00821FF0">
              <w:rPr>
                <w:bCs/>
                <w:color w:val="00B050"/>
                <w:sz w:val="24"/>
                <w:szCs w:val="24"/>
              </w:rPr>
              <w:t>Ліцензійний обсяг</w:t>
            </w:r>
          </w:p>
          <w:p w14:paraId="09A6EB97" w14:textId="77777777" w:rsidR="00E00208" w:rsidRPr="00821FF0" w:rsidRDefault="00E00208" w:rsidP="00821FF0">
            <w:pPr>
              <w:spacing w:line="360" w:lineRule="auto"/>
              <w:rPr>
                <w:bCs/>
                <w:color w:val="00B050"/>
                <w:sz w:val="24"/>
                <w:szCs w:val="24"/>
              </w:rPr>
            </w:pPr>
            <w:r w:rsidRPr="00821FF0">
              <w:rPr>
                <w:bCs/>
                <w:color w:val="00B050"/>
                <w:sz w:val="24"/>
                <w:szCs w:val="24"/>
              </w:rPr>
              <w:t>(на курс)</w:t>
            </w:r>
          </w:p>
        </w:tc>
        <w:tc>
          <w:tcPr>
            <w:tcW w:w="6598" w:type="dxa"/>
            <w:gridSpan w:val="8"/>
            <w:tcBorders>
              <w:top w:val="single" w:sz="4" w:space="0" w:color="auto"/>
              <w:left w:val="single" w:sz="4" w:space="0" w:color="auto"/>
              <w:bottom w:val="single" w:sz="4" w:space="0" w:color="auto"/>
              <w:right w:val="single" w:sz="4" w:space="0" w:color="auto"/>
            </w:tcBorders>
            <w:hideMark/>
          </w:tcPr>
          <w:p w14:paraId="63A8C7A3" w14:textId="77777777" w:rsidR="00E00208" w:rsidRPr="00821FF0" w:rsidRDefault="00E00208" w:rsidP="00821FF0">
            <w:pPr>
              <w:spacing w:line="360" w:lineRule="auto"/>
              <w:ind w:firstLine="567"/>
              <w:jc w:val="center"/>
              <w:rPr>
                <w:bCs/>
                <w:color w:val="00B050"/>
                <w:sz w:val="24"/>
                <w:szCs w:val="24"/>
              </w:rPr>
            </w:pPr>
            <w:r w:rsidRPr="00821FF0">
              <w:rPr>
                <w:bCs/>
                <w:color w:val="00B050"/>
                <w:sz w:val="24"/>
                <w:szCs w:val="24"/>
              </w:rPr>
              <w:t>Курс</w:t>
            </w:r>
          </w:p>
        </w:tc>
      </w:tr>
      <w:tr w:rsidR="00E00208" w:rsidRPr="00821FF0" w14:paraId="3923416F" w14:textId="77777777" w:rsidTr="00821FF0">
        <w:tc>
          <w:tcPr>
            <w:tcW w:w="1838" w:type="dxa"/>
            <w:vMerge/>
            <w:tcBorders>
              <w:top w:val="single" w:sz="4" w:space="0" w:color="auto"/>
              <w:left w:val="single" w:sz="4" w:space="0" w:color="auto"/>
              <w:bottom w:val="single" w:sz="4" w:space="0" w:color="auto"/>
              <w:right w:val="single" w:sz="4" w:space="0" w:color="auto"/>
            </w:tcBorders>
            <w:vAlign w:val="center"/>
            <w:hideMark/>
          </w:tcPr>
          <w:p w14:paraId="53A433FB" w14:textId="77777777" w:rsidR="00E00208" w:rsidRPr="00821FF0" w:rsidRDefault="00E00208" w:rsidP="00821FF0">
            <w:pPr>
              <w:spacing w:line="360" w:lineRule="auto"/>
              <w:ind w:firstLine="567"/>
              <w:rPr>
                <w:color w:val="00B05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B0B35" w14:textId="77777777" w:rsidR="00E00208" w:rsidRPr="00821FF0" w:rsidRDefault="00E00208" w:rsidP="00821FF0">
            <w:pPr>
              <w:spacing w:line="360" w:lineRule="auto"/>
              <w:ind w:firstLine="567"/>
              <w:rPr>
                <w:color w:val="00B05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6E99E716"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21433A58" w14:textId="77777777" w:rsidR="00E00208" w:rsidRPr="00821FF0" w:rsidRDefault="00E00208" w:rsidP="00821FF0">
            <w:pPr>
              <w:spacing w:line="360" w:lineRule="auto"/>
              <w:rPr>
                <w:b/>
                <w:bCs/>
                <w:color w:val="00B050"/>
                <w:sz w:val="24"/>
                <w:szCs w:val="24"/>
              </w:rPr>
            </w:pPr>
            <w:r w:rsidRPr="00821FF0">
              <w:rPr>
                <w:b/>
                <w:bCs/>
                <w:color w:val="00B050"/>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B22057B" w14:textId="77777777" w:rsidR="00E00208" w:rsidRPr="00821FF0" w:rsidRDefault="00E00208" w:rsidP="00821FF0">
            <w:pPr>
              <w:spacing w:line="360" w:lineRule="auto"/>
              <w:rPr>
                <w:b/>
                <w:bCs/>
                <w:color w:val="00B050"/>
                <w:sz w:val="24"/>
                <w:szCs w:val="24"/>
              </w:rPr>
            </w:pPr>
            <w:r w:rsidRPr="00821FF0">
              <w:rPr>
                <w:b/>
                <w:bCs/>
                <w:color w:val="00B050"/>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3390C69" w14:textId="77777777" w:rsidR="00E00208" w:rsidRPr="00821FF0" w:rsidRDefault="00E00208" w:rsidP="00821FF0">
            <w:pPr>
              <w:spacing w:line="360" w:lineRule="auto"/>
              <w:rPr>
                <w:b/>
                <w:bCs/>
                <w:color w:val="00B050"/>
                <w:sz w:val="24"/>
                <w:szCs w:val="24"/>
              </w:rPr>
            </w:pPr>
            <w:r w:rsidRPr="00821FF0">
              <w:rPr>
                <w:b/>
                <w:bCs/>
                <w:color w:val="00B05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4E9DF1FC"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1C592239" w14:textId="77777777" w:rsidR="00E00208" w:rsidRPr="00821FF0" w:rsidRDefault="00E00208" w:rsidP="00821FF0">
            <w:pPr>
              <w:spacing w:line="360" w:lineRule="auto"/>
              <w:rPr>
                <w:b/>
                <w:bCs/>
                <w:color w:val="00B050"/>
                <w:sz w:val="24"/>
                <w:szCs w:val="24"/>
              </w:rPr>
            </w:pPr>
            <w:r w:rsidRPr="00821FF0">
              <w:rPr>
                <w:b/>
                <w:bCs/>
                <w:color w:val="00B05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228297BC"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4</w:t>
            </w:r>
          </w:p>
        </w:tc>
        <w:tc>
          <w:tcPr>
            <w:tcW w:w="786" w:type="dxa"/>
            <w:tcBorders>
              <w:top w:val="single" w:sz="4" w:space="0" w:color="auto"/>
              <w:left w:val="single" w:sz="4" w:space="0" w:color="auto"/>
              <w:bottom w:val="single" w:sz="4" w:space="0" w:color="auto"/>
              <w:right w:val="single" w:sz="4" w:space="0" w:color="auto"/>
            </w:tcBorders>
            <w:hideMark/>
          </w:tcPr>
          <w:p w14:paraId="0703D587" w14:textId="77777777" w:rsidR="00E00208" w:rsidRPr="00821FF0" w:rsidRDefault="00E00208" w:rsidP="00821FF0">
            <w:pPr>
              <w:spacing w:line="360" w:lineRule="auto"/>
              <w:rPr>
                <w:b/>
                <w:bCs/>
                <w:color w:val="00B050"/>
                <w:sz w:val="24"/>
                <w:szCs w:val="24"/>
              </w:rPr>
            </w:pPr>
            <w:r w:rsidRPr="00821FF0">
              <w:rPr>
                <w:b/>
                <w:bCs/>
                <w:color w:val="00B050"/>
                <w:sz w:val="24"/>
                <w:szCs w:val="24"/>
              </w:rPr>
              <w:t>%</w:t>
            </w:r>
          </w:p>
        </w:tc>
      </w:tr>
      <w:tr w:rsidR="00E00208" w:rsidRPr="00821FF0" w14:paraId="414728ED"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18920B4E"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 xml:space="preserve">Облік і оподаткування </w:t>
            </w:r>
          </w:p>
        </w:tc>
        <w:tc>
          <w:tcPr>
            <w:tcW w:w="1134" w:type="dxa"/>
            <w:tcBorders>
              <w:top w:val="single" w:sz="4" w:space="0" w:color="auto"/>
              <w:left w:val="single" w:sz="4" w:space="0" w:color="auto"/>
              <w:bottom w:val="single" w:sz="4" w:space="0" w:color="auto"/>
              <w:right w:val="single" w:sz="4" w:space="0" w:color="auto"/>
            </w:tcBorders>
            <w:hideMark/>
          </w:tcPr>
          <w:p w14:paraId="35C869DB"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14:paraId="6491CB13"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482893E9" w14:textId="77777777" w:rsidR="00E00208" w:rsidRPr="00821FF0" w:rsidRDefault="00E00208" w:rsidP="00821FF0">
            <w:pPr>
              <w:spacing w:line="360" w:lineRule="auto"/>
              <w:rPr>
                <w:color w:val="00B050"/>
                <w:sz w:val="24"/>
                <w:szCs w:val="24"/>
              </w:rPr>
            </w:pPr>
            <w:r w:rsidRPr="00821FF0">
              <w:rPr>
                <w:color w:val="00B050"/>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14:paraId="57BF1CB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59BDBF32" w14:textId="77777777" w:rsidR="00E00208" w:rsidRPr="00821FF0" w:rsidRDefault="00E00208" w:rsidP="00821FF0">
            <w:pPr>
              <w:spacing w:line="360" w:lineRule="auto"/>
              <w:rPr>
                <w:color w:val="00B050"/>
                <w:sz w:val="24"/>
                <w:szCs w:val="24"/>
              </w:rPr>
            </w:pPr>
            <w:r w:rsidRPr="00821FF0">
              <w:rPr>
                <w:color w:val="00B050"/>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14:paraId="5F5CC0C5" w14:textId="77777777" w:rsidR="00E00208" w:rsidRPr="00821FF0" w:rsidRDefault="00E00208" w:rsidP="00821FF0">
            <w:pPr>
              <w:spacing w:line="360" w:lineRule="auto"/>
              <w:ind w:firstLine="567"/>
              <w:jc w:val="center"/>
              <w:rPr>
                <w:color w:val="00B05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45C3D15" w14:textId="77777777" w:rsidR="00E00208" w:rsidRPr="00821FF0" w:rsidRDefault="00E00208" w:rsidP="00821FF0">
            <w:pPr>
              <w:spacing w:line="360" w:lineRule="auto"/>
              <w:ind w:firstLine="567"/>
              <w:jc w:val="center"/>
              <w:rPr>
                <w:color w:val="00B050"/>
              </w:rPr>
            </w:pPr>
          </w:p>
        </w:tc>
        <w:tc>
          <w:tcPr>
            <w:tcW w:w="851" w:type="dxa"/>
            <w:tcBorders>
              <w:top w:val="single" w:sz="4" w:space="0" w:color="auto"/>
              <w:left w:val="single" w:sz="4" w:space="0" w:color="auto"/>
              <w:bottom w:val="single" w:sz="4" w:space="0" w:color="auto"/>
              <w:right w:val="single" w:sz="4" w:space="0" w:color="auto"/>
            </w:tcBorders>
            <w:hideMark/>
          </w:tcPr>
          <w:p w14:paraId="619FF73D"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c>
          <w:tcPr>
            <w:tcW w:w="786" w:type="dxa"/>
            <w:tcBorders>
              <w:top w:val="single" w:sz="4" w:space="0" w:color="auto"/>
              <w:left w:val="single" w:sz="4" w:space="0" w:color="auto"/>
              <w:bottom w:val="single" w:sz="4" w:space="0" w:color="auto"/>
              <w:right w:val="single" w:sz="4" w:space="0" w:color="auto"/>
            </w:tcBorders>
            <w:hideMark/>
          </w:tcPr>
          <w:p w14:paraId="50DCCA3B"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r>
      <w:tr w:rsidR="00E00208" w:rsidRPr="00821FF0" w14:paraId="64C77B28"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61F9F0B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Фінанси, банківська справа, страхування та фондовий ринок</w:t>
            </w:r>
          </w:p>
        </w:tc>
        <w:tc>
          <w:tcPr>
            <w:tcW w:w="1134" w:type="dxa"/>
            <w:tcBorders>
              <w:top w:val="single" w:sz="4" w:space="0" w:color="auto"/>
              <w:left w:val="single" w:sz="4" w:space="0" w:color="auto"/>
              <w:bottom w:val="single" w:sz="4" w:space="0" w:color="auto"/>
              <w:right w:val="single" w:sz="4" w:space="0" w:color="auto"/>
            </w:tcBorders>
            <w:hideMark/>
          </w:tcPr>
          <w:p w14:paraId="4C94E73C"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14:paraId="0777D692"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1B6F567D" w14:textId="77777777" w:rsidR="00E00208" w:rsidRPr="00821FF0" w:rsidRDefault="00E00208" w:rsidP="00821FF0">
            <w:pPr>
              <w:spacing w:line="360" w:lineRule="auto"/>
              <w:rPr>
                <w:color w:val="00B050"/>
                <w:sz w:val="24"/>
                <w:szCs w:val="24"/>
              </w:rPr>
            </w:pPr>
            <w:r w:rsidRPr="00821FF0">
              <w:rPr>
                <w:color w:val="00B050"/>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14:paraId="1955BCC6"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0937B6B9" w14:textId="77777777" w:rsidR="00E00208" w:rsidRPr="00821FF0" w:rsidRDefault="00E00208" w:rsidP="00821FF0">
            <w:pPr>
              <w:spacing w:line="360" w:lineRule="auto"/>
              <w:rPr>
                <w:color w:val="00B050"/>
                <w:sz w:val="24"/>
                <w:szCs w:val="24"/>
              </w:rPr>
            </w:pPr>
            <w:r w:rsidRPr="00821FF0">
              <w:rPr>
                <w:color w:val="00B050"/>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14:paraId="396992ED" w14:textId="77777777" w:rsidR="00E00208" w:rsidRPr="00821FF0" w:rsidRDefault="00E00208" w:rsidP="00821FF0">
            <w:pPr>
              <w:spacing w:line="360" w:lineRule="auto"/>
              <w:ind w:firstLine="567"/>
              <w:jc w:val="center"/>
              <w:rPr>
                <w:color w:val="00B05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2365F06" w14:textId="77777777" w:rsidR="00E00208" w:rsidRPr="00821FF0" w:rsidRDefault="00E00208" w:rsidP="00821FF0">
            <w:pPr>
              <w:spacing w:line="360" w:lineRule="auto"/>
              <w:ind w:firstLine="567"/>
              <w:jc w:val="center"/>
              <w:rPr>
                <w:color w:val="00B050"/>
              </w:rPr>
            </w:pPr>
          </w:p>
        </w:tc>
        <w:tc>
          <w:tcPr>
            <w:tcW w:w="851" w:type="dxa"/>
            <w:tcBorders>
              <w:top w:val="single" w:sz="4" w:space="0" w:color="auto"/>
              <w:left w:val="single" w:sz="4" w:space="0" w:color="auto"/>
              <w:bottom w:val="single" w:sz="4" w:space="0" w:color="auto"/>
              <w:right w:val="single" w:sz="4" w:space="0" w:color="auto"/>
            </w:tcBorders>
            <w:hideMark/>
          </w:tcPr>
          <w:p w14:paraId="1AE82340"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c>
          <w:tcPr>
            <w:tcW w:w="786" w:type="dxa"/>
            <w:tcBorders>
              <w:top w:val="single" w:sz="4" w:space="0" w:color="auto"/>
              <w:left w:val="single" w:sz="4" w:space="0" w:color="auto"/>
              <w:bottom w:val="single" w:sz="4" w:space="0" w:color="auto"/>
              <w:right w:val="single" w:sz="4" w:space="0" w:color="auto"/>
            </w:tcBorders>
            <w:hideMark/>
          </w:tcPr>
          <w:p w14:paraId="569D1F52"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r>
      <w:tr w:rsidR="00E00208" w:rsidRPr="00821FF0" w14:paraId="7483F448"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53CC9CB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Менеджмент</w:t>
            </w:r>
          </w:p>
        </w:tc>
        <w:tc>
          <w:tcPr>
            <w:tcW w:w="1134" w:type="dxa"/>
            <w:tcBorders>
              <w:top w:val="single" w:sz="4" w:space="0" w:color="auto"/>
              <w:left w:val="single" w:sz="4" w:space="0" w:color="auto"/>
              <w:bottom w:val="single" w:sz="4" w:space="0" w:color="auto"/>
              <w:right w:val="single" w:sz="4" w:space="0" w:color="auto"/>
            </w:tcBorders>
            <w:hideMark/>
          </w:tcPr>
          <w:p w14:paraId="6BA55453"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14:paraId="40A0DC4E" w14:textId="77777777" w:rsidR="00E00208" w:rsidRPr="00821FF0" w:rsidRDefault="00E00208" w:rsidP="00821FF0">
            <w:pPr>
              <w:spacing w:line="360" w:lineRule="auto"/>
              <w:rPr>
                <w:color w:val="00B050"/>
                <w:sz w:val="24"/>
                <w:szCs w:val="24"/>
              </w:rPr>
            </w:pPr>
            <w:r w:rsidRPr="00821FF0">
              <w:rPr>
                <w:color w:val="00B050"/>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14:paraId="76306264" w14:textId="77777777" w:rsidR="00E00208" w:rsidRPr="00821FF0" w:rsidRDefault="00E00208" w:rsidP="00821FF0">
            <w:pPr>
              <w:spacing w:line="360" w:lineRule="auto"/>
              <w:rPr>
                <w:color w:val="00B050"/>
                <w:sz w:val="24"/>
                <w:szCs w:val="24"/>
              </w:rPr>
            </w:pPr>
            <w:r w:rsidRPr="00821FF0">
              <w:rPr>
                <w:color w:val="00B050"/>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14:paraId="393B902A"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3D165C39" w14:textId="77777777" w:rsidR="00E00208" w:rsidRPr="00821FF0" w:rsidRDefault="00E00208" w:rsidP="00821FF0">
            <w:pPr>
              <w:spacing w:line="360" w:lineRule="auto"/>
              <w:rPr>
                <w:color w:val="00B050"/>
                <w:sz w:val="24"/>
                <w:szCs w:val="24"/>
              </w:rPr>
            </w:pPr>
            <w:r w:rsidRPr="00821FF0">
              <w:rPr>
                <w:color w:val="00B050"/>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1DDCBCB1" w14:textId="77777777" w:rsidR="00E00208" w:rsidRPr="00821FF0" w:rsidRDefault="00E00208" w:rsidP="00821FF0">
            <w:pPr>
              <w:spacing w:line="360" w:lineRule="auto"/>
              <w:ind w:firstLine="567"/>
              <w:jc w:val="center"/>
              <w:rPr>
                <w:color w:val="00B05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83F9ECE" w14:textId="77777777" w:rsidR="00E00208" w:rsidRPr="00821FF0" w:rsidRDefault="00E00208" w:rsidP="00821FF0">
            <w:pPr>
              <w:spacing w:line="360" w:lineRule="auto"/>
              <w:ind w:firstLine="567"/>
              <w:jc w:val="center"/>
              <w:rPr>
                <w:color w:val="00B05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BBC09C4"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c>
          <w:tcPr>
            <w:tcW w:w="786" w:type="dxa"/>
            <w:tcBorders>
              <w:top w:val="single" w:sz="4" w:space="0" w:color="auto"/>
              <w:left w:val="single" w:sz="4" w:space="0" w:color="auto"/>
              <w:bottom w:val="single" w:sz="4" w:space="0" w:color="auto"/>
              <w:right w:val="single" w:sz="4" w:space="0" w:color="auto"/>
            </w:tcBorders>
            <w:hideMark/>
          </w:tcPr>
          <w:p w14:paraId="77CFA89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r>
      <w:tr w:rsidR="00E00208" w:rsidRPr="00821FF0" w14:paraId="7E0FD961"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053F745B"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Соціальна робота</w:t>
            </w:r>
          </w:p>
        </w:tc>
        <w:tc>
          <w:tcPr>
            <w:tcW w:w="1134" w:type="dxa"/>
            <w:tcBorders>
              <w:top w:val="single" w:sz="4" w:space="0" w:color="auto"/>
              <w:left w:val="single" w:sz="4" w:space="0" w:color="auto"/>
              <w:bottom w:val="single" w:sz="4" w:space="0" w:color="auto"/>
              <w:right w:val="single" w:sz="4" w:space="0" w:color="auto"/>
            </w:tcBorders>
            <w:hideMark/>
          </w:tcPr>
          <w:p w14:paraId="6E5F86D2"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14:paraId="61C4163B" w14:textId="77777777" w:rsidR="00E00208" w:rsidRPr="00821FF0" w:rsidRDefault="00E00208" w:rsidP="00821FF0">
            <w:pPr>
              <w:spacing w:line="360" w:lineRule="auto"/>
              <w:rPr>
                <w:color w:val="00B050"/>
                <w:sz w:val="24"/>
                <w:szCs w:val="24"/>
              </w:rPr>
            </w:pPr>
            <w:r w:rsidRPr="00821FF0">
              <w:rPr>
                <w:color w:val="00B050"/>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14:paraId="3A95BDA9" w14:textId="77777777" w:rsidR="00E00208" w:rsidRPr="00821FF0" w:rsidRDefault="00E00208" w:rsidP="00821FF0">
            <w:pPr>
              <w:spacing w:line="360" w:lineRule="auto"/>
              <w:rPr>
                <w:color w:val="00B050"/>
                <w:sz w:val="24"/>
                <w:szCs w:val="24"/>
              </w:rPr>
            </w:pPr>
            <w:r w:rsidRPr="00821FF0">
              <w:rPr>
                <w:color w:val="00B050"/>
                <w:sz w:val="24"/>
                <w:szCs w:val="24"/>
              </w:rPr>
              <w:t>33</w:t>
            </w:r>
          </w:p>
        </w:tc>
        <w:tc>
          <w:tcPr>
            <w:tcW w:w="709" w:type="dxa"/>
            <w:tcBorders>
              <w:top w:val="single" w:sz="4" w:space="0" w:color="auto"/>
              <w:left w:val="single" w:sz="4" w:space="0" w:color="auto"/>
              <w:bottom w:val="single" w:sz="4" w:space="0" w:color="auto"/>
              <w:right w:val="single" w:sz="4" w:space="0" w:color="auto"/>
            </w:tcBorders>
            <w:hideMark/>
          </w:tcPr>
          <w:p w14:paraId="1D99C946"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14:paraId="2FCB43D8" w14:textId="77777777" w:rsidR="00E00208" w:rsidRPr="00821FF0" w:rsidRDefault="00E00208" w:rsidP="00821FF0">
            <w:pPr>
              <w:spacing w:line="360" w:lineRule="auto"/>
              <w:rPr>
                <w:color w:val="00B050"/>
                <w:sz w:val="24"/>
                <w:szCs w:val="24"/>
              </w:rPr>
            </w:pPr>
            <w:r w:rsidRPr="00821FF0">
              <w:rPr>
                <w:color w:val="00B050"/>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23F67EE7" w14:textId="77777777" w:rsidR="00E00208" w:rsidRPr="00821FF0" w:rsidRDefault="00E00208" w:rsidP="00821FF0">
            <w:pPr>
              <w:spacing w:line="360" w:lineRule="auto"/>
              <w:ind w:firstLine="567"/>
              <w:jc w:val="center"/>
              <w:rPr>
                <w:color w:val="00B050"/>
                <w:sz w:val="24"/>
                <w:szCs w:val="24"/>
              </w:rPr>
            </w:pPr>
          </w:p>
        </w:tc>
        <w:tc>
          <w:tcPr>
            <w:tcW w:w="850" w:type="dxa"/>
            <w:tcBorders>
              <w:top w:val="single" w:sz="4" w:space="0" w:color="auto"/>
              <w:left w:val="single" w:sz="4" w:space="0" w:color="auto"/>
              <w:bottom w:val="single" w:sz="4" w:space="0" w:color="auto"/>
              <w:right w:val="single" w:sz="4" w:space="0" w:color="auto"/>
            </w:tcBorders>
          </w:tcPr>
          <w:p w14:paraId="426F17B2" w14:textId="77777777" w:rsidR="00E00208" w:rsidRPr="00821FF0" w:rsidRDefault="00E00208" w:rsidP="00821FF0">
            <w:pPr>
              <w:spacing w:line="360" w:lineRule="auto"/>
              <w:ind w:firstLine="567"/>
              <w:jc w:val="center"/>
              <w:rPr>
                <w:color w:val="00B05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3AECCED9"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c>
          <w:tcPr>
            <w:tcW w:w="786" w:type="dxa"/>
            <w:tcBorders>
              <w:top w:val="single" w:sz="4" w:space="0" w:color="auto"/>
              <w:left w:val="single" w:sz="4" w:space="0" w:color="auto"/>
              <w:bottom w:val="single" w:sz="4" w:space="0" w:color="auto"/>
              <w:right w:val="single" w:sz="4" w:space="0" w:color="auto"/>
            </w:tcBorders>
            <w:hideMark/>
          </w:tcPr>
          <w:p w14:paraId="29C823BD" w14:textId="77777777" w:rsidR="00E00208" w:rsidRPr="00821FF0" w:rsidRDefault="00E00208" w:rsidP="00821FF0">
            <w:pPr>
              <w:spacing w:line="360" w:lineRule="auto"/>
              <w:ind w:firstLine="567"/>
              <w:jc w:val="center"/>
              <w:rPr>
                <w:color w:val="00B050"/>
                <w:sz w:val="24"/>
                <w:szCs w:val="24"/>
              </w:rPr>
            </w:pPr>
            <w:r w:rsidRPr="00821FF0">
              <w:rPr>
                <w:color w:val="00B050"/>
                <w:sz w:val="24"/>
                <w:szCs w:val="24"/>
              </w:rPr>
              <w:t>_</w:t>
            </w:r>
          </w:p>
        </w:tc>
      </w:tr>
      <w:tr w:rsidR="00E00208" w:rsidRPr="00821FF0" w14:paraId="1916F395" w14:textId="77777777" w:rsidTr="00821FF0">
        <w:tc>
          <w:tcPr>
            <w:tcW w:w="1838" w:type="dxa"/>
            <w:tcBorders>
              <w:top w:val="single" w:sz="4" w:space="0" w:color="auto"/>
              <w:left w:val="single" w:sz="4" w:space="0" w:color="auto"/>
              <w:bottom w:val="single" w:sz="4" w:space="0" w:color="auto"/>
              <w:right w:val="single" w:sz="4" w:space="0" w:color="auto"/>
            </w:tcBorders>
            <w:hideMark/>
          </w:tcPr>
          <w:p w14:paraId="411368A2" w14:textId="77777777" w:rsidR="00E00208" w:rsidRPr="00821FF0" w:rsidRDefault="00E00208" w:rsidP="00821FF0">
            <w:pPr>
              <w:spacing w:line="360" w:lineRule="auto"/>
              <w:ind w:firstLine="567"/>
              <w:rPr>
                <w:b/>
                <w:bCs/>
                <w:color w:val="00B050"/>
                <w:sz w:val="24"/>
                <w:szCs w:val="24"/>
              </w:rPr>
            </w:pPr>
            <w:r w:rsidRPr="00821FF0">
              <w:rPr>
                <w:b/>
                <w:bCs/>
                <w:color w:val="00B050"/>
                <w:sz w:val="24"/>
                <w:szCs w:val="24"/>
              </w:rPr>
              <w:t>Всього по інституту</w:t>
            </w:r>
          </w:p>
        </w:tc>
        <w:tc>
          <w:tcPr>
            <w:tcW w:w="1134" w:type="dxa"/>
            <w:tcBorders>
              <w:top w:val="single" w:sz="4" w:space="0" w:color="auto"/>
              <w:left w:val="single" w:sz="4" w:space="0" w:color="auto"/>
              <w:bottom w:val="single" w:sz="4" w:space="0" w:color="auto"/>
              <w:right w:val="single" w:sz="4" w:space="0" w:color="auto"/>
            </w:tcBorders>
            <w:hideMark/>
          </w:tcPr>
          <w:p w14:paraId="20A1D536"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95</w:t>
            </w:r>
          </w:p>
        </w:tc>
        <w:tc>
          <w:tcPr>
            <w:tcW w:w="851" w:type="dxa"/>
            <w:tcBorders>
              <w:top w:val="single" w:sz="4" w:space="0" w:color="auto"/>
              <w:left w:val="single" w:sz="4" w:space="0" w:color="auto"/>
              <w:bottom w:val="single" w:sz="4" w:space="0" w:color="auto"/>
              <w:right w:val="single" w:sz="4" w:space="0" w:color="auto"/>
            </w:tcBorders>
            <w:hideMark/>
          </w:tcPr>
          <w:p w14:paraId="7B7D4198" w14:textId="77777777" w:rsidR="00E00208" w:rsidRPr="00821FF0" w:rsidRDefault="00E00208" w:rsidP="00821FF0">
            <w:pPr>
              <w:spacing w:line="360" w:lineRule="auto"/>
              <w:rPr>
                <w:b/>
                <w:bCs/>
                <w:color w:val="00B050"/>
                <w:sz w:val="24"/>
                <w:szCs w:val="24"/>
              </w:rPr>
            </w:pPr>
            <w:r w:rsidRPr="00821FF0">
              <w:rPr>
                <w:b/>
                <w:bCs/>
                <w:color w:val="00B050"/>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14:paraId="0F4A6147" w14:textId="77777777" w:rsidR="00E00208" w:rsidRPr="00821FF0" w:rsidRDefault="00E00208" w:rsidP="00821FF0">
            <w:pPr>
              <w:spacing w:line="360" w:lineRule="auto"/>
              <w:rPr>
                <w:b/>
                <w:bCs/>
                <w:color w:val="00B050"/>
                <w:sz w:val="24"/>
                <w:szCs w:val="24"/>
              </w:rPr>
            </w:pPr>
            <w:r w:rsidRPr="00821FF0">
              <w:rPr>
                <w:b/>
                <w:bCs/>
                <w:color w:val="00B050"/>
                <w:sz w:val="24"/>
                <w:szCs w:val="24"/>
              </w:rPr>
              <w:t>37</w:t>
            </w:r>
          </w:p>
        </w:tc>
        <w:tc>
          <w:tcPr>
            <w:tcW w:w="709" w:type="dxa"/>
            <w:tcBorders>
              <w:top w:val="single" w:sz="4" w:space="0" w:color="auto"/>
              <w:left w:val="single" w:sz="4" w:space="0" w:color="auto"/>
              <w:bottom w:val="single" w:sz="4" w:space="0" w:color="auto"/>
              <w:right w:val="single" w:sz="4" w:space="0" w:color="auto"/>
            </w:tcBorders>
            <w:hideMark/>
          </w:tcPr>
          <w:p w14:paraId="33829A6A" w14:textId="77777777" w:rsidR="00E00208" w:rsidRPr="00821FF0" w:rsidRDefault="00E00208" w:rsidP="00821FF0">
            <w:pPr>
              <w:spacing w:line="360" w:lineRule="auto"/>
              <w:rPr>
                <w:b/>
                <w:bCs/>
                <w:color w:val="00B050"/>
                <w:sz w:val="24"/>
                <w:szCs w:val="24"/>
              </w:rPr>
            </w:pPr>
            <w:r w:rsidRPr="00821FF0">
              <w:rPr>
                <w:b/>
                <w:bCs/>
                <w:color w:val="00B050"/>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14:paraId="346AA222" w14:textId="77777777" w:rsidR="00E00208" w:rsidRPr="00821FF0" w:rsidRDefault="00E00208" w:rsidP="00821FF0">
            <w:pPr>
              <w:spacing w:line="360" w:lineRule="auto"/>
              <w:rPr>
                <w:b/>
                <w:bCs/>
                <w:color w:val="00B050"/>
                <w:sz w:val="24"/>
                <w:szCs w:val="24"/>
              </w:rPr>
            </w:pPr>
            <w:r w:rsidRPr="00821FF0">
              <w:rPr>
                <w:b/>
                <w:bCs/>
                <w:color w:val="00B050"/>
                <w:sz w:val="24"/>
                <w:szCs w:val="24"/>
              </w:rPr>
              <w:t>21</w:t>
            </w:r>
          </w:p>
        </w:tc>
        <w:tc>
          <w:tcPr>
            <w:tcW w:w="851" w:type="dxa"/>
            <w:tcBorders>
              <w:top w:val="single" w:sz="4" w:space="0" w:color="auto"/>
              <w:left w:val="single" w:sz="4" w:space="0" w:color="auto"/>
              <w:bottom w:val="single" w:sz="4" w:space="0" w:color="auto"/>
              <w:right w:val="single" w:sz="4" w:space="0" w:color="auto"/>
            </w:tcBorders>
            <w:hideMark/>
          </w:tcPr>
          <w:p w14:paraId="79DAD315" w14:textId="77777777" w:rsidR="00E00208" w:rsidRPr="00821FF0" w:rsidRDefault="00E00208" w:rsidP="00821FF0">
            <w:pPr>
              <w:spacing w:line="360" w:lineRule="auto"/>
              <w:ind w:firstLine="567"/>
              <w:jc w:val="center"/>
              <w:rPr>
                <w:b/>
                <w:bCs/>
                <w:color w:val="00B050"/>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AE0B993" w14:textId="77777777" w:rsidR="00E00208" w:rsidRPr="00821FF0" w:rsidRDefault="00E00208" w:rsidP="00821FF0">
            <w:pPr>
              <w:spacing w:line="360" w:lineRule="auto"/>
              <w:ind w:firstLine="567"/>
              <w:rPr>
                <w:b/>
                <w:bCs/>
                <w:color w:val="00B050"/>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7A3C1A6F"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_</w:t>
            </w:r>
          </w:p>
        </w:tc>
        <w:tc>
          <w:tcPr>
            <w:tcW w:w="786" w:type="dxa"/>
            <w:tcBorders>
              <w:top w:val="single" w:sz="4" w:space="0" w:color="auto"/>
              <w:left w:val="single" w:sz="4" w:space="0" w:color="auto"/>
              <w:bottom w:val="single" w:sz="4" w:space="0" w:color="auto"/>
              <w:right w:val="single" w:sz="4" w:space="0" w:color="auto"/>
            </w:tcBorders>
            <w:hideMark/>
          </w:tcPr>
          <w:p w14:paraId="6ECF12F3" w14:textId="77777777" w:rsidR="00E00208" w:rsidRPr="00821FF0" w:rsidRDefault="00E00208" w:rsidP="00821FF0">
            <w:pPr>
              <w:spacing w:line="360" w:lineRule="auto"/>
              <w:ind w:firstLine="567"/>
              <w:jc w:val="center"/>
              <w:rPr>
                <w:b/>
                <w:bCs/>
                <w:color w:val="00B050"/>
                <w:sz w:val="24"/>
                <w:szCs w:val="24"/>
              </w:rPr>
            </w:pPr>
            <w:r w:rsidRPr="00821FF0">
              <w:rPr>
                <w:b/>
                <w:bCs/>
                <w:color w:val="00B050"/>
                <w:sz w:val="24"/>
                <w:szCs w:val="24"/>
              </w:rPr>
              <w:t>_</w:t>
            </w:r>
          </w:p>
        </w:tc>
      </w:tr>
    </w:tbl>
    <w:p w14:paraId="208B65FC" w14:textId="77777777" w:rsidR="00E00208" w:rsidRPr="00821FF0" w:rsidRDefault="00E00208" w:rsidP="00E00208">
      <w:pPr>
        <w:spacing w:after="0" w:line="360" w:lineRule="auto"/>
        <w:ind w:firstLine="567"/>
        <w:rPr>
          <w:rFonts w:ascii="Times New Roman" w:hAnsi="Times New Roman"/>
          <w:sz w:val="28"/>
          <w:szCs w:val="28"/>
          <w:lang w:val="uk-UA"/>
        </w:rPr>
      </w:pPr>
    </w:p>
    <w:p w14:paraId="1ED439A2" w14:textId="77777777" w:rsidR="00E00208" w:rsidRPr="00821FF0" w:rsidRDefault="00E00208" w:rsidP="00E00208">
      <w:pPr>
        <w:spacing w:after="0" w:line="360" w:lineRule="auto"/>
        <w:ind w:firstLine="567"/>
        <w:rPr>
          <w:lang w:val="uk-UA" w:eastAsia="ru-RU"/>
        </w:rPr>
      </w:pPr>
    </w:p>
    <w:p w14:paraId="4EB3C176" w14:textId="77777777" w:rsidR="00E00208" w:rsidRPr="00821FF0" w:rsidRDefault="00E00208" w:rsidP="00E00208">
      <w:pPr>
        <w:pStyle w:val="23"/>
        <w:spacing w:line="360" w:lineRule="auto"/>
        <w:rPr>
          <w:lang w:val="uk-UA"/>
        </w:rPr>
      </w:pPr>
      <w:r w:rsidRPr="00821FF0">
        <w:rPr>
          <w:lang w:val="uk-UA"/>
        </w:rPr>
        <w:t>Використання можливостей донабору на старші курси, по скороченій програмі навчання, навчання за програмою паралельних дипломів.</w:t>
      </w:r>
    </w:p>
    <w:p w14:paraId="61119BE4" w14:textId="77777777" w:rsidR="00E00208" w:rsidRPr="00821FF0" w:rsidRDefault="00E00208" w:rsidP="00E00208">
      <w:pPr>
        <w:spacing w:after="0" w:line="360" w:lineRule="auto"/>
        <w:ind w:firstLine="567"/>
        <w:rPr>
          <w:lang w:val="uk-UA" w:eastAsia="ru-RU"/>
        </w:rPr>
      </w:pPr>
    </w:p>
    <w:p w14:paraId="7B96535D" w14:textId="77777777" w:rsidR="00E00208" w:rsidRPr="00821FF0" w:rsidRDefault="00E00208" w:rsidP="00E00208">
      <w:pPr>
        <w:spacing w:after="0" w:line="360" w:lineRule="auto"/>
        <w:ind w:firstLine="567"/>
        <w:jc w:val="both"/>
        <w:rPr>
          <w:rFonts w:ascii="TimesNewRomanPSMT" w:eastAsia="Times New Roman" w:hAnsi="TimesNewRomanPSMT" w:cs="Times New Roman"/>
          <w:color w:val="000000"/>
          <w:kern w:val="0"/>
          <w:sz w:val="28"/>
          <w:szCs w:val="28"/>
          <w:lang w:val="uk-UA"/>
          <w14:ligatures w14:val="none"/>
        </w:rPr>
      </w:pPr>
    </w:p>
    <w:p w14:paraId="5109194F" w14:textId="77777777" w:rsidR="00E00208" w:rsidRPr="00821FF0" w:rsidRDefault="00E00208" w:rsidP="00E00208">
      <w:pPr>
        <w:spacing w:after="0" w:line="360" w:lineRule="auto"/>
        <w:ind w:firstLine="567"/>
        <w:jc w:val="both"/>
        <w:rPr>
          <w:rFonts w:ascii="TimesNewRomanPSMT" w:eastAsia="Times New Roman" w:hAnsi="TimesNewRomanPSMT" w:cs="Times New Roman"/>
          <w:color w:val="000000"/>
          <w:kern w:val="0"/>
          <w:sz w:val="28"/>
          <w:szCs w:val="28"/>
          <w:lang w:val="uk-UA"/>
          <w14:ligatures w14:val="none"/>
        </w:rPr>
      </w:pPr>
      <w:r w:rsidRPr="00821FF0">
        <w:rPr>
          <w:rFonts w:ascii="TimesNewRomanPSMT" w:eastAsia="Times New Roman" w:hAnsi="TimesNewRomanPSMT" w:cs="Times New Roman"/>
          <w:color w:val="000000"/>
          <w:kern w:val="0"/>
          <w:sz w:val="28"/>
          <w:szCs w:val="28"/>
          <w:lang w:val="uk-UA"/>
          <w14:ligatures w14:val="none"/>
        </w:rPr>
        <w:lastRenderedPageBreak/>
        <w:t>1.1.3. Аналіз контингенту здобувачів освіти (денна, заочна форми навчання) за спеціальностями, курсами. Динаміка контингенту здобувачів освіти за 2022/2023, 2023/2024, 2024/2025 навчальні роки. Контингент здобувачів освіти-іноземців.</w:t>
      </w:r>
    </w:p>
    <w:p w14:paraId="651CD5B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br w:type="page"/>
      </w:r>
    </w:p>
    <w:p w14:paraId="1E3FF4D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1.2. Навчальна робота</w:t>
      </w:r>
    </w:p>
    <w:p w14:paraId="16A1E09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1.2.1 Інновації в організації освітнього процесу, у т. ч. для здобувачів освіти з особливими освітніми потребами, пропозиції для поширення досвіду.</w:t>
      </w:r>
    </w:p>
    <w:p w14:paraId="5B329317"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Основними нормативними документами управління навчальним процесом є Закони України «Про вищу освіту» від 01.07.2014 № 1556-VII та «Про фахову передвищу освіту» від 06.06.2019 № 2745-VIII , «Положення про організацію навчального процесу» затверджене наказом Міністерства освіти України, освітні програми підготовки фахівців відповідних напрямів (спеціальностей) підготовки, навчальні плани.</w:t>
      </w:r>
    </w:p>
    <w:p w14:paraId="3E41D211"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 xml:space="preserve">Для конкретизації планування навчального процесу на 2023-2024 навчальний рік розроблено та затверджено робочі навчальні плани для всіх курсів, напрямів підготовки і спеціальностей. Навчальний процес у Карпатському ННК забезпечений освітніми програмами. Зміст підготовки фахівців відповідає державним вимогам, потребам ринку праці та особистості. </w:t>
      </w:r>
    </w:p>
    <w:p w14:paraId="7E24A18D"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Згідно нормативних документів складено розклади занять на семестри за денною  і заочною формою навчання, заліково-екзаменаційні сесії.</w:t>
      </w:r>
    </w:p>
    <w:p w14:paraId="5E569415"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Управління навчальним процесом у Карпатському ННК  здійснюють відділ з організації навчального процесу, кафедри та циклова комісія а саме:</w:t>
      </w:r>
    </w:p>
    <w:p w14:paraId="3A7BDF31" w14:textId="77777777" w:rsidR="00E00208" w:rsidRPr="00821FF0" w:rsidRDefault="00E00208" w:rsidP="00E00208">
      <w:pPr>
        <w:tabs>
          <w:tab w:val="right" w:leader="dot" w:pos="9900"/>
        </w:tabs>
        <w:spacing w:after="0" w:line="360" w:lineRule="auto"/>
        <w:ind w:left="993"/>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кафедра економіки та менеджменту;</w:t>
      </w:r>
    </w:p>
    <w:p w14:paraId="3D2E346A" w14:textId="77777777" w:rsidR="00E00208" w:rsidRPr="00821FF0" w:rsidRDefault="00E00208" w:rsidP="00E00208">
      <w:pPr>
        <w:tabs>
          <w:tab w:val="right" w:leader="dot" w:pos="9900"/>
        </w:tabs>
        <w:spacing w:after="0" w:line="360" w:lineRule="auto"/>
        <w:ind w:left="993"/>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кафедра соціальної роботи;</w:t>
      </w:r>
    </w:p>
    <w:p w14:paraId="309DA9A4" w14:textId="77777777" w:rsidR="00E00208" w:rsidRPr="00821FF0" w:rsidRDefault="00E00208" w:rsidP="00E00208">
      <w:pPr>
        <w:tabs>
          <w:tab w:val="right" w:leader="dot" w:pos="9900"/>
        </w:tabs>
        <w:spacing w:after="0" w:line="360" w:lineRule="auto"/>
        <w:ind w:left="993"/>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циклова комісія з права.</w:t>
      </w:r>
    </w:p>
    <w:p w14:paraId="2B81B7F8"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 xml:space="preserve">На кожній кафедрі ведеться навчально-методична документація, а саме протоколи засідань, річні звіти, звіт про виконання навантаження викладачами, індивідуальні плани роботи викладачів, перелік дисциплін, які закріплені за кафедрою, розклади занять, заліків та іспитів, графік відкритих занять та контроль їх проведення, графік підвищення кваліфікації викладачів кафедри, журнали обліку навчальної роботи, розподіл навчальної </w:t>
      </w:r>
      <w:r w:rsidRPr="00821FF0">
        <w:rPr>
          <w:rFonts w:ascii="Times New Roman" w:eastAsia="Times New Roman" w:hAnsi="Times New Roman"/>
          <w:snapToGrid w:val="0"/>
          <w:sz w:val="28"/>
          <w:szCs w:val="20"/>
          <w:lang w:val="uk-UA" w:eastAsia="ru-RU"/>
        </w:rPr>
        <w:lastRenderedPageBreak/>
        <w:t xml:space="preserve">роботи. Також на кафедрах є в наявності положення про кафедру (циклову комісію) та посадові інструкції, робочі навчальні плани, опорні конспекти лекцій, індивідуальні завдання для самостійної роботи студентів, методичні вказівки та тематика контрольних, курсових і кваліфікаційних робіт, дані про забезпечення літературою дисциплін кафедри. </w:t>
      </w:r>
    </w:p>
    <w:p w14:paraId="2A7B7232"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Щомісячно на кафедрах проводяться засідання на яких обговорюються питання покращення якості навчання здобувачів освіти, методичне забезпечення навчального процесу, кадрові питання, стан науково-дослідної роботи, підсумки екзаменаційних сесій, хід виконання рішень вченої та методичної ради інституту та інше.</w:t>
      </w:r>
    </w:p>
    <w:p w14:paraId="5CD8BE7B" w14:textId="77777777" w:rsidR="00E00208" w:rsidRPr="00821FF0" w:rsidRDefault="00E00208" w:rsidP="00E00208">
      <w:pPr>
        <w:tabs>
          <w:tab w:val="right" w:leader="dot" w:pos="9900"/>
        </w:tabs>
        <w:spacing w:after="0" w:line="360" w:lineRule="auto"/>
        <w:ind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Кожна кафедра працює за планом роботи на навчальний рік. Постійно проводиться аналіз роботи кафедр. Щорічно, з метою покращення роботи кафедр, на виробничих засіданнях заслуховуються звіти завідувачів кафедр та професорсько-викладацького складу.</w:t>
      </w:r>
    </w:p>
    <w:p w14:paraId="0210581E" w14:textId="77777777" w:rsidR="00E00208" w:rsidRPr="00821FF0" w:rsidRDefault="00E00208" w:rsidP="00E00208">
      <w:pPr>
        <w:shd w:val="clear" w:color="auto" w:fill="FFFFFF"/>
        <w:spacing w:after="0" w:line="360" w:lineRule="auto"/>
        <w:ind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 xml:space="preserve">Викладачі Карпатського ННК відповідно до міжнародних стандартів володіють методами інтерактивного навчання, інформаційно-комунікаційними технологіями і використовують їх з метою оптимізації навчального процесу, яке наразі є актуальним у зв’язку з введенням в країні воєнного стану . </w:t>
      </w:r>
    </w:p>
    <w:p w14:paraId="48112BCC" w14:textId="77777777" w:rsidR="00E00208" w:rsidRPr="00821FF0" w:rsidRDefault="00E00208" w:rsidP="00E00208">
      <w:pPr>
        <w:shd w:val="clear" w:color="auto" w:fill="FFFFFF"/>
        <w:spacing w:after="0" w:line="360" w:lineRule="auto"/>
        <w:ind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 xml:space="preserve">Саме новітні технології сприяють розкриттю творчого потенціалу викладачів, посилюють мотивацію здобувачів вищої освіти до навчання, забезпечують якість навчання, якість знань. Це адаптує майбутніх спеціалістів до роботи в сучасних умовах, та допомагає стати кваліфікованими фахівцями. </w:t>
      </w:r>
    </w:p>
    <w:p w14:paraId="55CA1417" w14:textId="77777777" w:rsidR="00E00208" w:rsidRPr="00821FF0" w:rsidRDefault="00E00208" w:rsidP="00E00208">
      <w:pPr>
        <w:shd w:val="clear" w:color="auto" w:fill="FFFFFF"/>
        <w:spacing w:after="0" w:line="360" w:lineRule="auto"/>
        <w:ind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Як правило залучаються здобувачі освіти до співпраці, використовуючи пошукову роботу. Ефективність лекцій підвищується завдяки проведенню відкритих лекцій згідно затвердженого графіку.</w:t>
      </w:r>
    </w:p>
    <w:p w14:paraId="4471A52D" w14:textId="77777777" w:rsidR="00E00208" w:rsidRPr="00821FF0" w:rsidRDefault="00E00208" w:rsidP="00E00208">
      <w:pPr>
        <w:tabs>
          <w:tab w:val="right" w:leader="dot" w:pos="9900"/>
        </w:tabs>
        <w:spacing w:after="0" w:line="360" w:lineRule="auto"/>
        <w:ind w:firstLine="851"/>
        <w:jc w:val="both"/>
        <w:rPr>
          <w:rFonts w:ascii="Times New Roman" w:eastAsia="Times New Roman" w:hAnsi="Times New Roman"/>
          <w:snapToGrid w:val="0"/>
          <w:sz w:val="28"/>
          <w:szCs w:val="20"/>
          <w:lang w:val="uk-UA" w:eastAsia="ru-RU"/>
        </w:rPr>
      </w:pPr>
      <w:r w:rsidRPr="00821FF0">
        <w:rPr>
          <w:rFonts w:ascii="Times New Roman" w:eastAsia="Times New Roman" w:hAnsi="Times New Roman"/>
          <w:snapToGrid w:val="0"/>
          <w:sz w:val="28"/>
          <w:szCs w:val="20"/>
          <w:lang w:val="uk-UA" w:eastAsia="ru-RU"/>
        </w:rPr>
        <w:t xml:space="preserve">Сьогодні визначальним фактором багатства країни є знання. В цих умовах особливого значення набуває проблема інновацій у сфері знань. Широкий спектр інноваційних проблем, їх активне впровадження в освітню </w:t>
      </w:r>
      <w:r w:rsidRPr="00821FF0">
        <w:rPr>
          <w:rFonts w:ascii="Times New Roman" w:eastAsia="Times New Roman" w:hAnsi="Times New Roman"/>
          <w:snapToGrid w:val="0"/>
          <w:sz w:val="28"/>
          <w:szCs w:val="20"/>
          <w:lang w:val="uk-UA" w:eastAsia="ru-RU"/>
        </w:rPr>
        <w:lastRenderedPageBreak/>
        <w:t>галузь є ключовим напрямом роботи вищих навчальних закладів України. Перед українською вищою школою постали завдання: внести зміни до структури, змісту, стандартів, форм національної вищої освіти, забезпечення якості підготовки спеціалістів на рівні європейських стандартів, адаптації навчальних планів, впровадження інформаційно-комунікаційних технологій у навчальний процес, розвиток системи неперервної освіти з використанням ІКТ. Інноваційні методи забезпечують підняття освіти, її багатогранних секторів на якісно новий рівень.</w:t>
      </w:r>
    </w:p>
    <w:p w14:paraId="56DA7BA0"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color w:val="000000"/>
          <w:sz w:val="28"/>
          <w:szCs w:val="28"/>
          <w:lang w:val="uk-UA" w:eastAsia="uk-UA"/>
        </w:rPr>
      </w:pPr>
      <w:r w:rsidRPr="00821FF0">
        <w:rPr>
          <w:rFonts w:ascii="Times New Roman" w:eastAsia="Times New Roman" w:hAnsi="Times New Roman"/>
          <w:snapToGrid w:val="0"/>
          <w:color w:val="000000"/>
          <w:sz w:val="28"/>
          <w:szCs w:val="28"/>
          <w:lang w:val="uk-UA" w:eastAsia="uk-UA"/>
        </w:rPr>
        <w:t xml:space="preserve">Сучасний етап переходу до інноваційної вищої освіти передбачає більш активну інтеграцію навчального процесу і наукового пошуку. Обов’язковим стає не тільки використання у навчальному процесі нових наукових знань, але й включення творчого пошуку в освітню діяльність. Вирішення цих завдань вимагає створення дієвої системи підтримки обдарованої студентської молоді, більш широкого розвитку форм науково-дослідної діяльності студентства, орієнтованих на перспективні науково-технічні напрями, становлення ефективної молодіжної науки. </w:t>
      </w:r>
    </w:p>
    <w:p w14:paraId="16C57F85" w14:textId="77777777" w:rsidR="00E00208" w:rsidRPr="00821FF0" w:rsidRDefault="00E00208" w:rsidP="00E00208">
      <w:pPr>
        <w:tabs>
          <w:tab w:val="right" w:leader="dot" w:pos="9900"/>
        </w:tabs>
        <w:spacing w:after="0" w:line="360" w:lineRule="auto"/>
        <w:ind w:left="180" w:firstLine="851"/>
        <w:jc w:val="both"/>
        <w:rPr>
          <w:rFonts w:ascii="Times New Roman" w:eastAsia="Times New Roman" w:hAnsi="Times New Roman"/>
          <w:snapToGrid w:val="0"/>
          <w:color w:val="000000"/>
          <w:sz w:val="28"/>
          <w:szCs w:val="28"/>
          <w:lang w:val="uk-UA" w:eastAsia="uk-UA"/>
        </w:rPr>
      </w:pPr>
      <w:r w:rsidRPr="00821FF0">
        <w:rPr>
          <w:rFonts w:ascii="Times New Roman" w:eastAsia="Times New Roman" w:hAnsi="Times New Roman"/>
          <w:snapToGrid w:val="0"/>
          <w:sz w:val="28"/>
          <w:szCs w:val="20"/>
          <w:lang w:val="uk-UA" w:eastAsia="ru-RU"/>
        </w:rPr>
        <w:t>Викладачами Карпатського ННК</w:t>
      </w:r>
      <w:r w:rsidRPr="00821FF0">
        <w:rPr>
          <w:rFonts w:ascii="Times New Roman" w:eastAsia="Times New Roman" w:hAnsi="Times New Roman"/>
          <w:snapToGrid w:val="0"/>
          <w:color w:val="000000"/>
          <w:sz w:val="28"/>
          <w:szCs w:val="28"/>
          <w:lang w:val="uk-UA" w:eastAsia="uk-UA"/>
        </w:rPr>
        <w:t xml:space="preserve"> постійно здійснюється відпрацювання нових організаційних і методичних інноваційних технологій пошуку і підтримки обдарованої молоді, активізація проведення різноманітних заходів, що сприяють виявленню, розвитку та реалізації творчих здібностей студентів, в тому числі проведення навчальних дисциплін з застосуванням дистанційних технологій.</w:t>
      </w:r>
    </w:p>
    <w:p w14:paraId="31B9D55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413AB4D6" w14:textId="77777777" w:rsidR="00E00208" w:rsidRPr="00821FF0" w:rsidRDefault="00E00208" w:rsidP="00E00208">
      <w:pPr>
        <w:pStyle w:val="a7"/>
        <w:numPr>
          <w:ilvl w:val="2"/>
          <w:numId w:val="1"/>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Стан впровадження мережевої форми навчання.</w:t>
      </w:r>
    </w:p>
    <w:p w14:paraId="0438591A"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З початком навчального року 2023-2024, було запроваджено в навчальний процес загальгоуніверситетські дисципліни, у І семестрі такі дисципліни:</w:t>
      </w:r>
    </w:p>
    <w:p w14:paraId="00BEE861"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1. Фізичне культура (Фізичне виховання. Основи здорового способу життя. Психологія стресу і стресостійкості особистості);</w:t>
      </w:r>
    </w:p>
    <w:p w14:paraId="36E591FA"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2. Інформаційні технології;</w:t>
      </w:r>
    </w:p>
    <w:p w14:paraId="201DFB44"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lastRenderedPageBreak/>
        <w:t>3. Українська мова за професійним спрямуванням</w:t>
      </w:r>
    </w:p>
    <w:p w14:paraId="393D1DAB"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4. Основи навчання студентів (самоуправління студентів)</w:t>
      </w:r>
    </w:p>
    <w:p w14:paraId="78A80B46"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5. Іноземна мова професійного спрямування</w:t>
      </w:r>
    </w:p>
    <w:p w14:paraId="61C57AAF" w14:textId="77777777" w:rsidR="00E00208" w:rsidRPr="00821FF0" w:rsidRDefault="00E00208" w:rsidP="00E00208">
      <w:p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 xml:space="preserve">            6. Іноземна мова поглибленого вивчення</w:t>
      </w:r>
    </w:p>
    <w:p w14:paraId="700067F5" w14:textId="77777777" w:rsidR="00E00208" w:rsidRPr="00821FF0" w:rsidRDefault="00E00208" w:rsidP="00E00208">
      <w:p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 xml:space="preserve">            7. Філософія</w:t>
      </w:r>
    </w:p>
    <w:p w14:paraId="5AA120C8" w14:textId="77777777" w:rsidR="00E00208" w:rsidRPr="00821FF0" w:rsidRDefault="00E00208" w:rsidP="00E00208">
      <w:p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 xml:space="preserve">            8. Історія соціальної роботи</w:t>
      </w:r>
    </w:p>
    <w:p w14:paraId="72737F61"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p>
    <w:p w14:paraId="53EAAD90" w14:textId="77777777" w:rsidR="00E00208" w:rsidRPr="00821FF0" w:rsidRDefault="00E00208" w:rsidP="00E00208">
      <w:pPr>
        <w:spacing w:after="0" w:line="360" w:lineRule="auto"/>
        <w:ind w:firstLine="851"/>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В ІІ семестрі такі дисципліни:</w:t>
      </w:r>
    </w:p>
    <w:p w14:paraId="6D115AEE"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Фізичне культура (Фізичне виховання. Основи здорового способу життя. Психологія стресу і стресостійкості особистості);</w:t>
      </w:r>
    </w:p>
    <w:p w14:paraId="4DDA52B3"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«Основи наукових досліджень»;</w:t>
      </w:r>
    </w:p>
    <w:p w14:paraId="4BA368C8"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Інформаційні технології;</w:t>
      </w:r>
    </w:p>
    <w:p w14:paraId="56F78CA2"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Інформаційні технології в галузі;</w:t>
      </w:r>
    </w:p>
    <w:p w14:paraId="71DB03BB"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Інклюзивне суспільство;</w:t>
      </w:r>
    </w:p>
    <w:p w14:paraId="7A2B17D0"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«Екологія та екологічна етика»;</w:t>
      </w:r>
    </w:p>
    <w:p w14:paraId="623D8291"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Іноземна мова професійного спрямування</w:t>
      </w:r>
    </w:p>
    <w:p w14:paraId="6CC6E631"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Іноземна мова поглибленого вивчення</w:t>
      </w:r>
    </w:p>
    <w:p w14:paraId="2579C6C3" w14:textId="77777777" w:rsidR="00E00208" w:rsidRPr="00821FF0" w:rsidRDefault="00E00208" w:rsidP="00E00208">
      <w:pPr>
        <w:pStyle w:val="a7"/>
        <w:numPr>
          <w:ilvl w:val="0"/>
          <w:numId w:val="13"/>
        </w:numPr>
        <w:spacing w:after="0" w:line="360" w:lineRule="auto"/>
        <w:jc w:val="both"/>
        <w:rPr>
          <w:rFonts w:ascii="Times New Roman" w:hAnsi="Times New Roman"/>
          <w:bCs/>
          <w:iCs/>
          <w:color w:val="000000" w:themeColor="text1"/>
          <w:sz w:val="28"/>
          <w:szCs w:val="28"/>
          <w:lang w:val="uk-UA"/>
        </w:rPr>
      </w:pPr>
      <w:r w:rsidRPr="00821FF0">
        <w:rPr>
          <w:rFonts w:ascii="Times New Roman" w:hAnsi="Times New Roman"/>
          <w:bCs/>
          <w:iCs/>
          <w:color w:val="000000" w:themeColor="text1"/>
          <w:sz w:val="28"/>
          <w:szCs w:val="28"/>
          <w:lang w:val="uk-UA"/>
        </w:rPr>
        <w:t>Історія соціальної роботи</w:t>
      </w:r>
    </w:p>
    <w:p w14:paraId="406B23F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F42813">
        <w:rPr>
          <w:rFonts w:ascii="Times New Roman" w:hAnsi="Times New Roman" w:cs="Times New Roman"/>
          <w:sz w:val="28"/>
          <w:szCs w:val="28"/>
          <w:highlight w:val="red"/>
          <w:lang w:val="uk-UA"/>
        </w:rPr>
        <w:t>1.2.3. Стан впровадження інноваційних технологій навчання, зокрема змішаного, дистанційного навчання (результати, перспективи). Результати моніторингу освітнього процесу. Стан ведення електронних журналів на Moodle.</w:t>
      </w:r>
    </w:p>
    <w:p w14:paraId="6950B0D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579D4C0C"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1.2.4. Аналіз результатів навчання, успішності за спеціальностями й курсами здобувачів освіти: кількісні і якісні показники за результатами випускової атестації в цілому по університету у 2024/2025 н. р. Результати ДПА, ЄДКІ. Відрахування здобувачів освіти, аналіз причин та робота щодо їх поновлення на навчання.</w:t>
      </w:r>
    </w:p>
    <w:p w14:paraId="487B52A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 xml:space="preserve">За підсумками поточного та підсумкового контролю розраховано показники абсолютної успішності та якість знань здобувачів вищої освіти </w:t>
      </w:r>
      <w:r w:rsidRPr="00821FF0">
        <w:rPr>
          <w:rFonts w:ascii="Times New Roman" w:hAnsi="Times New Roman" w:cs="Times New Roman"/>
          <w:b/>
          <w:sz w:val="28"/>
          <w:szCs w:val="28"/>
          <w:lang w:val="uk-UA"/>
        </w:rPr>
        <w:t>Карпатського інституту підприємництва</w:t>
      </w:r>
      <w:r w:rsidRPr="00821FF0">
        <w:rPr>
          <w:rFonts w:ascii="Times New Roman" w:hAnsi="Times New Roman" w:cs="Times New Roman"/>
          <w:sz w:val="28"/>
          <w:szCs w:val="28"/>
          <w:lang w:val="uk-UA"/>
        </w:rPr>
        <w:t xml:space="preserve"> за 2024-2025 навчальний рік.</w:t>
      </w:r>
    </w:p>
    <w:p w14:paraId="3E1FD3B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Згідно показників </w:t>
      </w:r>
      <w:r w:rsidRPr="00821FF0">
        <w:rPr>
          <w:rFonts w:ascii="Times New Roman" w:hAnsi="Times New Roman" w:cs="Times New Roman"/>
          <w:b/>
          <w:sz w:val="28"/>
          <w:szCs w:val="28"/>
          <w:lang w:val="uk-UA"/>
        </w:rPr>
        <w:t>зимової заліково-екзаменаційної сесії</w:t>
      </w:r>
      <w:r w:rsidRPr="00821FF0">
        <w:rPr>
          <w:rFonts w:ascii="Times New Roman" w:hAnsi="Times New Roman" w:cs="Times New Roman"/>
          <w:sz w:val="28"/>
          <w:szCs w:val="28"/>
          <w:lang w:val="uk-UA"/>
        </w:rPr>
        <w:t xml:space="preserve"> здобувачів вищої освіти отримано такі результати:</w:t>
      </w:r>
    </w:p>
    <w:p w14:paraId="660B2DDC" w14:textId="77777777" w:rsidR="00E00208" w:rsidRPr="00821FF0" w:rsidRDefault="00E00208" w:rsidP="00E00208">
      <w:pPr>
        <w:numPr>
          <w:ilvl w:val="0"/>
          <w:numId w:val="12"/>
        </w:numPr>
        <w:tabs>
          <w:tab w:val="num" w:pos="567"/>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очна форма навчання:</w:t>
      </w:r>
    </w:p>
    <w:p w14:paraId="55EB4B34"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95,6%;</w:t>
      </w:r>
    </w:p>
    <w:p w14:paraId="3EB0F484"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в, які склали сесію вчасно та в повному обсязі на «4» і «5» становить – 7,4%;</w:t>
      </w:r>
    </w:p>
    <w:p w14:paraId="25A131A3"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77,06;</w:t>
      </w:r>
    </w:p>
    <w:p w14:paraId="33FA1135"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-0;</w:t>
      </w:r>
    </w:p>
    <w:p w14:paraId="1B72F3AD"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які склали іспити на «4» і «5» - 10 (7,4%);</w:t>
      </w:r>
    </w:p>
    <w:p w14:paraId="23FAEA06"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6 ( 4,4%).</w:t>
      </w:r>
    </w:p>
    <w:p w14:paraId="6BF0A82B" w14:textId="77777777" w:rsidR="00E00208" w:rsidRPr="00821FF0" w:rsidRDefault="00E00208" w:rsidP="00E00208">
      <w:pPr>
        <w:numPr>
          <w:ilvl w:val="0"/>
          <w:numId w:val="12"/>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 форма навчання</w:t>
      </w:r>
      <w:r w:rsidRPr="00821FF0">
        <w:rPr>
          <w:rFonts w:ascii="Times New Roman" w:hAnsi="Times New Roman" w:cs="Times New Roman"/>
          <w:sz w:val="28"/>
          <w:szCs w:val="28"/>
          <w:lang w:val="uk-UA"/>
        </w:rPr>
        <w:t>:</w:t>
      </w:r>
    </w:p>
    <w:p w14:paraId="0A70581C"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98,3 %;</w:t>
      </w:r>
    </w:p>
    <w:p w14:paraId="12F0DF99"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в, які склали сесію вчасно та в повному обсязі на «4» і «5» становить – 3,5 %;</w:t>
      </w:r>
    </w:p>
    <w:p w14:paraId="3DBEB79D"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79,155;</w:t>
      </w:r>
    </w:p>
    <w:p w14:paraId="5896E35E"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0 (0) %;</w:t>
      </w:r>
    </w:p>
    <w:p w14:paraId="2F9D651E"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в, які склали іспити на «4» і «5» - 4 (3,5)%;</w:t>
      </w:r>
    </w:p>
    <w:p w14:paraId="443CECD1" w14:textId="77777777" w:rsidR="00E00208" w:rsidRPr="00821FF0" w:rsidRDefault="00E00208" w:rsidP="00E00208">
      <w:pPr>
        <w:numPr>
          <w:ilvl w:val="1"/>
          <w:numId w:val="12"/>
        </w:numPr>
        <w:tabs>
          <w:tab w:val="num" w:pos="567"/>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2 (1,7)%.</w:t>
      </w:r>
    </w:p>
    <w:p w14:paraId="7055DB40"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Згідно показників </w:t>
      </w:r>
      <w:r w:rsidRPr="00821FF0">
        <w:rPr>
          <w:rFonts w:ascii="Times New Roman" w:hAnsi="Times New Roman" w:cs="Times New Roman"/>
          <w:b/>
          <w:sz w:val="28"/>
          <w:szCs w:val="28"/>
          <w:lang w:val="uk-UA"/>
        </w:rPr>
        <w:t>літньої заліково-екзаменаційної сесії</w:t>
      </w:r>
      <w:r w:rsidRPr="00821FF0">
        <w:rPr>
          <w:rFonts w:ascii="Times New Roman" w:hAnsi="Times New Roman" w:cs="Times New Roman"/>
          <w:sz w:val="28"/>
          <w:szCs w:val="28"/>
          <w:lang w:val="uk-UA"/>
        </w:rPr>
        <w:t xml:space="preserve"> здобувачів освіти отримано такі результати:</w:t>
      </w:r>
    </w:p>
    <w:p w14:paraId="28C91179" w14:textId="77777777" w:rsidR="00E00208" w:rsidRPr="00821FF0" w:rsidRDefault="00E00208" w:rsidP="00E00208">
      <w:pPr>
        <w:numPr>
          <w:ilvl w:val="0"/>
          <w:numId w:val="12"/>
        </w:numPr>
        <w:tabs>
          <w:tab w:val="num" w:pos="709"/>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 форма навчання</w:t>
      </w:r>
      <w:r w:rsidRPr="00821FF0">
        <w:rPr>
          <w:rFonts w:ascii="Times New Roman" w:hAnsi="Times New Roman" w:cs="Times New Roman"/>
          <w:sz w:val="28"/>
          <w:szCs w:val="28"/>
          <w:lang w:val="uk-UA"/>
        </w:rPr>
        <w:t>:</w:t>
      </w:r>
    </w:p>
    <w:p w14:paraId="44B02619"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90,9%;</w:t>
      </w:r>
    </w:p>
    <w:p w14:paraId="34B27070"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на «4» і «5» становить – 61,4%;</w:t>
      </w:r>
    </w:p>
    <w:p w14:paraId="3C904CFB"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середній бал – 66,56;</w:t>
      </w:r>
    </w:p>
    <w:p w14:paraId="06E6204A"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 7 (5,7%);</w:t>
      </w:r>
    </w:p>
    <w:p w14:paraId="457167F6"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в, які склали іспити на «4» і «5» - 68 (55,7%);</w:t>
      </w:r>
    </w:p>
    <w:p w14:paraId="2AAE213C"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11 (9,1).</w:t>
      </w:r>
    </w:p>
    <w:p w14:paraId="753DBE9B" w14:textId="77777777" w:rsidR="00E00208" w:rsidRPr="00821FF0" w:rsidRDefault="00E00208" w:rsidP="00E00208">
      <w:pPr>
        <w:numPr>
          <w:ilvl w:val="0"/>
          <w:numId w:val="12"/>
        </w:numPr>
        <w:tabs>
          <w:tab w:val="num" w:pos="709"/>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заочна форма навчання:</w:t>
      </w:r>
    </w:p>
    <w:p w14:paraId="5CC628E8"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84,8%;</w:t>
      </w:r>
    </w:p>
    <w:p w14:paraId="391C3C00"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на «4» і «5» становить – 56,2%;</w:t>
      </w:r>
    </w:p>
    <w:p w14:paraId="0B369F2D"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72,04;</w:t>
      </w:r>
    </w:p>
    <w:p w14:paraId="49852649"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-0(0,0%);</w:t>
      </w:r>
    </w:p>
    <w:p w14:paraId="141AAD6B"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в, які склали іспити на «4» і «5» - 63 (56,2%);</w:t>
      </w:r>
    </w:p>
    <w:p w14:paraId="5E7B8EC0" w14:textId="77777777" w:rsidR="00E00208" w:rsidRPr="00821FF0" w:rsidRDefault="00E00208" w:rsidP="00E00208">
      <w:pPr>
        <w:numPr>
          <w:ilvl w:val="1"/>
          <w:numId w:val="12"/>
        </w:numPr>
        <w:tabs>
          <w:tab w:val="num" w:pos="709"/>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17 (15,2%).</w:t>
      </w:r>
    </w:p>
    <w:p w14:paraId="4520546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При порівнянні результатів зимової та літньої заліково-екзаменаційної сесії здобувачів вищої освіти денної форми навчання можна побачити, що відсоток тих, які склали сесію вчасно та в повному обсязі зменшився на 5,0%, а на заочній зменшився на 13,5 %. </w:t>
      </w:r>
    </w:p>
    <w:p w14:paraId="04521E6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На очній формі навчання відсоток здобувачів освіти в, які склали сесію вчасно та в повному обсязі на «4» і «5» збільшився на 54,0 %. </w:t>
      </w:r>
    </w:p>
    <w:p w14:paraId="5D641C7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На заочній формі навчання відсоток здобувачів освіти, які склали сесію вчасно та в повному обсязі на «4» і «5» збільшився на 52,7 %. </w:t>
      </w:r>
    </w:p>
    <w:p w14:paraId="64A602E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 підсумками поточного та підсумкового контролю розраховано показники абсолютної успішності та якість знань здобувачів фахової передвищої освіти</w:t>
      </w:r>
      <w:r w:rsidRPr="00821FF0">
        <w:rPr>
          <w:rFonts w:ascii="Times New Roman" w:hAnsi="Times New Roman" w:cs="Times New Roman"/>
          <w:b/>
          <w:sz w:val="28"/>
          <w:szCs w:val="28"/>
          <w:lang w:val="uk-UA"/>
        </w:rPr>
        <w:t xml:space="preserve"> Карпатського фахового коледжу </w:t>
      </w:r>
      <w:r w:rsidRPr="00821FF0">
        <w:rPr>
          <w:rFonts w:ascii="Times New Roman" w:hAnsi="Times New Roman" w:cs="Times New Roman"/>
          <w:sz w:val="28"/>
          <w:szCs w:val="28"/>
          <w:lang w:val="uk-UA"/>
        </w:rPr>
        <w:t>за 2024-2025 навчальний рік.</w:t>
      </w:r>
    </w:p>
    <w:p w14:paraId="4FC994A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Згідно показників </w:t>
      </w:r>
      <w:r w:rsidRPr="00821FF0">
        <w:rPr>
          <w:rFonts w:ascii="Times New Roman" w:hAnsi="Times New Roman" w:cs="Times New Roman"/>
          <w:b/>
          <w:sz w:val="28"/>
          <w:szCs w:val="28"/>
          <w:lang w:val="uk-UA"/>
        </w:rPr>
        <w:t>зимової заліково-екзаменаційної сесії</w:t>
      </w:r>
      <w:r w:rsidRPr="00821FF0">
        <w:rPr>
          <w:rFonts w:ascii="Times New Roman" w:hAnsi="Times New Roman" w:cs="Times New Roman"/>
          <w:sz w:val="28"/>
          <w:szCs w:val="28"/>
          <w:lang w:val="uk-UA"/>
        </w:rPr>
        <w:t xml:space="preserve"> здобувачів освіти отримано такі результати:</w:t>
      </w:r>
    </w:p>
    <w:p w14:paraId="0357E059" w14:textId="77777777" w:rsidR="00E00208" w:rsidRPr="00821FF0" w:rsidRDefault="00E00208" w:rsidP="00E00208">
      <w:pPr>
        <w:numPr>
          <w:ilvl w:val="0"/>
          <w:numId w:val="12"/>
        </w:numPr>
        <w:tabs>
          <w:tab w:val="num" w:pos="993"/>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очна форма навчання:</w:t>
      </w:r>
    </w:p>
    <w:p w14:paraId="5D467379"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відсоток студентів, які склали сесію вчасно та в повному обсязі становить 93,2%;</w:t>
      </w:r>
    </w:p>
    <w:p w14:paraId="72C8CB2F"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студентів, які склали сесію вчасно та в повному обсязі на «4» і «5» становить – 6,8%;</w:t>
      </w:r>
    </w:p>
    <w:p w14:paraId="1C27CF4D"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74,54;</w:t>
      </w:r>
    </w:p>
    <w:p w14:paraId="3E486EF3"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-0 (0%);</w:t>
      </w:r>
    </w:p>
    <w:p w14:paraId="7BD54008"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студентів, які склали іспити на «4» і «5» - 6 (6,8%);</w:t>
      </w:r>
    </w:p>
    <w:p w14:paraId="3F06785B" w14:textId="77777777" w:rsidR="00E00208" w:rsidRPr="00821FF0" w:rsidRDefault="00E00208" w:rsidP="00E00208">
      <w:pPr>
        <w:numPr>
          <w:ilvl w:val="1"/>
          <w:numId w:val="12"/>
        </w:numPr>
        <w:tabs>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6 (6,8)%.</w:t>
      </w:r>
    </w:p>
    <w:p w14:paraId="764401DD" w14:textId="77777777" w:rsidR="00E00208" w:rsidRPr="00821FF0" w:rsidRDefault="00E00208" w:rsidP="00E00208">
      <w:pPr>
        <w:numPr>
          <w:ilvl w:val="0"/>
          <w:numId w:val="12"/>
        </w:numPr>
        <w:tabs>
          <w:tab w:val="num" w:pos="993"/>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заочна форма навчання:</w:t>
      </w:r>
    </w:p>
    <w:p w14:paraId="2A086E14"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91,7%;</w:t>
      </w:r>
    </w:p>
    <w:p w14:paraId="2073B33C"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на «4» і «5» становить – 12,5%;</w:t>
      </w:r>
    </w:p>
    <w:p w14:paraId="11AFC098"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75,45;</w:t>
      </w:r>
    </w:p>
    <w:p w14:paraId="1E7C38C0"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- 0 (0 %);</w:t>
      </w:r>
    </w:p>
    <w:p w14:paraId="1E99D3B3"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які склали іспити на «4» і «5» - 3 (12,5%);</w:t>
      </w:r>
    </w:p>
    <w:p w14:paraId="0E5B4B7A" w14:textId="77777777" w:rsidR="00E00208" w:rsidRPr="00821FF0" w:rsidRDefault="00E00208" w:rsidP="00E00208">
      <w:pPr>
        <w:numPr>
          <w:ilvl w:val="1"/>
          <w:numId w:val="12"/>
        </w:numPr>
        <w:tabs>
          <w:tab w:val="num" w:pos="284"/>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2 (8,3%).</w:t>
      </w:r>
    </w:p>
    <w:p w14:paraId="5F6B4BC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Згідно показників </w:t>
      </w:r>
      <w:r w:rsidRPr="00821FF0">
        <w:rPr>
          <w:rFonts w:ascii="Times New Roman" w:hAnsi="Times New Roman" w:cs="Times New Roman"/>
          <w:b/>
          <w:sz w:val="28"/>
          <w:szCs w:val="28"/>
          <w:lang w:val="uk-UA"/>
        </w:rPr>
        <w:t>літньої заліково-екзаменаційної сесії</w:t>
      </w:r>
      <w:r w:rsidRPr="00821FF0">
        <w:rPr>
          <w:rFonts w:ascii="Times New Roman" w:hAnsi="Times New Roman" w:cs="Times New Roman"/>
          <w:sz w:val="28"/>
          <w:szCs w:val="28"/>
          <w:lang w:val="uk-UA"/>
        </w:rPr>
        <w:t xml:space="preserve"> здобувачів освіти отримано такі результати:</w:t>
      </w:r>
    </w:p>
    <w:p w14:paraId="3247F86D" w14:textId="77777777" w:rsidR="00E00208" w:rsidRPr="00821FF0" w:rsidRDefault="00E00208" w:rsidP="00E00208">
      <w:pPr>
        <w:numPr>
          <w:ilvl w:val="0"/>
          <w:numId w:val="12"/>
        </w:numPr>
        <w:tabs>
          <w:tab w:val="num" w:pos="993"/>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очна форма навчання:</w:t>
      </w:r>
    </w:p>
    <w:p w14:paraId="0E12383B"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становить 98,8 %;</w:t>
      </w:r>
    </w:p>
    <w:p w14:paraId="6C03DF9C"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на «4» і «5» становить – 60,5%;</w:t>
      </w:r>
    </w:p>
    <w:p w14:paraId="6BA65C01"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73,34</w:t>
      </w:r>
    </w:p>
    <w:p w14:paraId="682487C6"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- 4 (4,9%);</w:t>
      </w:r>
    </w:p>
    <w:p w14:paraId="5C79A90B"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які склали іспити на «4» і «5» - 45 (55,6%);</w:t>
      </w:r>
    </w:p>
    <w:p w14:paraId="4256FD56"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1 (4,3)%.</w:t>
      </w:r>
    </w:p>
    <w:p w14:paraId="1E41AD20" w14:textId="77777777" w:rsidR="00E00208" w:rsidRPr="00821FF0" w:rsidRDefault="00E00208" w:rsidP="00E00208">
      <w:pPr>
        <w:numPr>
          <w:ilvl w:val="0"/>
          <w:numId w:val="12"/>
        </w:numPr>
        <w:tabs>
          <w:tab w:val="num" w:pos="993"/>
        </w:tabs>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заочна форма навчання:</w:t>
      </w:r>
    </w:p>
    <w:p w14:paraId="589B7925"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відсоток здобувачів освіти в, які склали сесію вчасно та в повному обсязі становить 81,8%;</w:t>
      </w:r>
    </w:p>
    <w:p w14:paraId="5F835615"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відсоток здобувачів освіти, які склали сесію вчасно та в повному обсязі на «4» і «5» становить – 54,5%;</w:t>
      </w:r>
    </w:p>
    <w:p w14:paraId="4C8A5512"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середній бал – 77,75;</w:t>
      </w:r>
    </w:p>
    <w:p w14:paraId="71EE6D86"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відмінників - 1 (4,5 %);</w:t>
      </w:r>
    </w:p>
    <w:p w14:paraId="62ECB3A6"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здобувачів освіти, які склали іспити на «4» і «5» - 11 (50,0%);</w:t>
      </w:r>
    </w:p>
    <w:p w14:paraId="2DB4DED1" w14:textId="77777777" w:rsidR="00E00208" w:rsidRPr="00821FF0" w:rsidRDefault="00E00208" w:rsidP="00E00208">
      <w:pPr>
        <w:numPr>
          <w:ilvl w:val="1"/>
          <w:numId w:val="12"/>
        </w:numPr>
        <w:tabs>
          <w:tab w:val="num" w:pos="851"/>
          <w:tab w:val="num" w:pos="2340"/>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кількість боржників – 4 (18,2%).</w:t>
      </w:r>
    </w:p>
    <w:p w14:paraId="0ED4C6E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При порівнянні результатів зимової та літньої заліково-екзаменаційної сесії здобувачів фахової передвищої освіти Карпатського фахового коледжу денної форми навчання можна побачити, що відсоток тих, які склали сесію вчасно та в повному обсязі на денній формі навчання збільшилась на 5,6%, а на заочній зменшилась на 9,9 %.</w:t>
      </w:r>
    </w:p>
    <w:p w14:paraId="13DF50A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На денній формі навчання відсоток здобувачів освіти, які склали сесію вчасно та в повному обсязі на «4» і «5» збільшився та становить 53,7 %. </w:t>
      </w:r>
    </w:p>
    <w:p w14:paraId="7924F99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На заочній формі навчання відсоток здобувачів освіти, які склали сесію вчасно та в повному обсязі на «4» і «5» збільшився та становить 42,0 %. </w:t>
      </w:r>
    </w:p>
    <w:p w14:paraId="1A89070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Випускова атестація в Карпатському інституті підприємництва</w:t>
      </w:r>
      <w:r w:rsidRPr="00821FF0">
        <w:rPr>
          <w:rFonts w:ascii="Times New Roman" w:hAnsi="Times New Roman" w:cs="Times New Roman"/>
          <w:sz w:val="28"/>
          <w:szCs w:val="28"/>
          <w:lang w:val="uk-UA"/>
        </w:rPr>
        <w:t xml:space="preserve"> проводилася згідно затвердженого графіку та проведена на належному рівні. Відповідно до вимог МОН України та згідно положення про порядок створення та організацію роботи екзаменаційної комісії, затвердженого рішенням Вченої ради Університету «Україна» та наказом № 775-с,776-с,777-с, 778-с від 22.05.2024 року було сформовано екзаменаційні комісії для всіх спеціальностей відповідних освітніх ступенів та наказами директора Карпатського інституту підприємництва № 17 від 22.05.2024 року «Про графік проведення випускової атестації» та № 18 від 24.06.2024 року «Про зміни в графіку проведення державної атестації».</w:t>
      </w:r>
    </w:p>
    <w:p w14:paraId="15DF6F4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За результатами випускової атестації здобувачів вищої освіти </w:t>
      </w:r>
      <w:r w:rsidRPr="00821FF0">
        <w:rPr>
          <w:rFonts w:ascii="Times New Roman" w:hAnsi="Times New Roman" w:cs="Times New Roman"/>
          <w:b/>
          <w:sz w:val="28"/>
          <w:szCs w:val="28"/>
          <w:lang w:val="uk-UA"/>
        </w:rPr>
        <w:t>очної</w:t>
      </w:r>
      <w:r w:rsidRPr="00821FF0">
        <w:rPr>
          <w:rFonts w:ascii="Times New Roman" w:hAnsi="Times New Roman" w:cs="Times New Roman"/>
          <w:sz w:val="28"/>
          <w:szCs w:val="28"/>
          <w:lang w:val="uk-UA"/>
        </w:rPr>
        <w:t xml:space="preserve"> та заочної форм навчання за спеціальностями за 2023-2024 н.р. маємо такі показники, а саме:</w:t>
      </w:r>
    </w:p>
    <w:p w14:paraId="37BD11E5"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lastRenderedPageBreak/>
        <w:t>Кафедра Соціальної роботи</w:t>
      </w:r>
    </w:p>
    <w:p w14:paraId="6B6457E1"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 xml:space="preserve">ОПП – Соціальна робота </w:t>
      </w:r>
    </w:p>
    <w:p w14:paraId="038C3CD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3606BF60"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комплексний іспит абсолютна успішність – 100%, якісна успішність – 100 % та середній бал – 77,7.</w:t>
      </w:r>
    </w:p>
    <w:p w14:paraId="3BE8935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6469B67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комплексний іспит абсолютна успішність – 100%, якісна успішність – 72,7 % та середній бал – 74,2.</w:t>
      </w:r>
    </w:p>
    <w:p w14:paraId="468ACE99"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Захист бакалаврських кваліфікаційних робіт:</w:t>
      </w:r>
    </w:p>
    <w:p w14:paraId="5624A0B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5636843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якісна успішність – 100% та середній бал – 81,7.</w:t>
      </w:r>
    </w:p>
    <w:p w14:paraId="047B15D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010277A3"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якісна успішність – 100 % та середній бал – 81,0.</w:t>
      </w:r>
    </w:p>
    <w:p w14:paraId="56B44C1B"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Захист бакалаврських кваліфікаційних робіт:</w:t>
      </w:r>
    </w:p>
    <w:p w14:paraId="5DD881DF"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Кафедра Економіки та менеджменту</w:t>
      </w:r>
    </w:p>
    <w:p w14:paraId="55FB3A0D"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ОПП – Облік та оподаткування</w:t>
      </w:r>
    </w:p>
    <w:p w14:paraId="21EEF01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667DADB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якісна успішність – 100 % та середній бал – 85,2.</w:t>
      </w:r>
    </w:p>
    <w:p w14:paraId="7E7E665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522963DC"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якісна успішність – 100,0 % та середній бал – 80.</w:t>
      </w:r>
    </w:p>
    <w:p w14:paraId="18E8CEC2"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ОПП – Фінанси, банківська справа та страхування</w:t>
      </w:r>
    </w:p>
    <w:p w14:paraId="3650A82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4F503C3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якісна успішність – 100 % та середній бал – 80,5.</w:t>
      </w:r>
    </w:p>
    <w:p w14:paraId="54238FA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7349F86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абсолютна успішність – 100%, якісна успішність – 100 % та середній бал – 82.</w:t>
      </w:r>
    </w:p>
    <w:p w14:paraId="77CBEE0B"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ОПП – Менеджмент</w:t>
      </w:r>
    </w:p>
    <w:p w14:paraId="65781FC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4C689C1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абсолютна успішність – 100%, якісна успішність – 91,7 % та середній бал – 80,1. </w:t>
      </w:r>
    </w:p>
    <w:p w14:paraId="6438128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562C143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абсолютна успішність – 100 %, якісна успішність – 100 % та середній бал –80.</w:t>
      </w:r>
    </w:p>
    <w:p w14:paraId="74108B3F"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p>
    <w:p w14:paraId="39BAE719"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Таблиця 12</w:t>
      </w:r>
    </w:p>
    <w:p w14:paraId="5240839F"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Результати випускової атестації (комплексний іспит) здобувачів вищої освіти заочної форми навчання за спеціальностями</w:t>
      </w:r>
    </w:p>
    <w:p w14:paraId="100646ED"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за 2024-2025 н.р.</w:t>
      </w:r>
    </w:p>
    <w:tbl>
      <w:tblPr>
        <w:tblStyle w:val="ad"/>
        <w:tblW w:w="0" w:type="auto"/>
        <w:tblInd w:w="180" w:type="dxa"/>
        <w:tblLook w:val="04A0" w:firstRow="1" w:lastRow="0" w:firstColumn="1" w:lastColumn="0" w:noHBand="0" w:noVBand="1"/>
      </w:tblPr>
      <w:tblGrid>
        <w:gridCol w:w="2353"/>
        <w:gridCol w:w="2347"/>
        <w:gridCol w:w="2347"/>
        <w:gridCol w:w="2344"/>
      </w:tblGrid>
      <w:tr w:rsidR="00E00208" w:rsidRPr="00F42813" w14:paraId="4C98A9AD"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5BDBB59B" w14:textId="77777777" w:rsidR="00E00208" w:rsidRPr="00F42813" w:rsidRDefault="00E00208" w:rsidP="00821FF0">
            <w:pPr>
              <w:spacing w:line="360" w:lineRule="auto"/>
              <w:ind w:firstLine="567"/>
              <w:jc w:val="both"/>
              <w:rPr>
                <w:b/>
                <w:bCs/>
                <w:sz w:val="24"/>
                <w:szCs w:val="24"/>
              </w:rPr>
            </w:pPr>
            <w:r w:rsidRPr="00F42813">
              <w:rPr>
                <w:b/>
                <w:bCs/>
                <w:sz w:val="24"/>
                <w:szCs w:val="24"/>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16D2EE67" w14:textId="77777777" w:rsidR="00E00208" w:rsidRPr="00F42813" w:rsidRDefault="00E00208" w:rsidP="00821FF0">
            <w:pPr>
              <w:spacing w:line="360" w:lineRule="auto"/>
              <w:ind w:firstLine="567"/>
              <w:jc w:val="both"/>
              <w:rPr>
                <w:b/>
                <w:bCs/>
                <w:sz w:val="24"/>
                <w:szCs w:val="24"/>
              </w:rPr>
            </w:pPr>
            <w:r w:rsidRPr="00F42813">
              <w:rPr>
                <w:b/>
                <w:bCs/>
                <w:sz w:val="24"/>
                <w:szCs w:val="24"/>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351098E5" w14:textId="77777777" w:rsidR="00E00208" w:rsidRPr="00F42813" w:rsidRDefault="00E00208" w:rsidP="00821FF0">
            <w:pPr>
              <w:spacing w:line="360" w:lineRule="auto"/>
              <w:ind w:firstLine="567"/>
              <w:jc w:val="both"/>
              <w:rPr>
                <w:b/>
                <w:bCs/>
                <w:sz w:val="24"/>
                <w:szCs w:val="24"/>
              </w:rPr>
            </w:pPr>
            <w:r w:rsidRPr="00F42813">
              <w:rPr>
                <w:b/>
                <w:bCs/>
                <w:sz w:val="24"/>
                <w:szCs w:val="24"/>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58C65ADD" w14:textId="77777777" w:rsidR="00E00208" w:rsidRPr="00F42813" w:rsidRDefault="00E00208" w:rsidP="00821FF0">
            <w:pPr>
              <w:spacing w:line="360" w:lineRule="auto"/>
              <w:ind w:firstLine="567"/>
              <w:jc w:val="both"/>
              <w:rPr>
                <w:b/>
                <w:bCs/>
                <w:sz w:val="24"/>
                <w:szCs w:val="24"/>
              </w:rPr>
            </w:pPr>
            <w:r w:rsidRPr="00F42813">
              <w:rPr>
                <w:b/>
                <w:bCs/>
                <w:sz w:val="24"/>
                <w:szCs w:val="24"/>
              </w:rPr>
              <w:t>Середній бал</w:t>
            </w:r>
          </w:p>
        </w:tc>
      </w:tr>
      <w:tr w:rsidR="00E00208" w:rsidRPr="00821FF0" w14:paraId="72FB6330"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17B22013" w14:textId="77777777" w:rsidR="00E00208" w:rsidRPr="00821FF0" w:rsidRDefault="00E00208" w:rsidP="00821FF0">
            <w:pPr>
              <w:spacing w:line="360" w:lineRule="auto"/>
              <w:ind w:firstLine="567"/>
              <w:jc w:val="both"/>
              <w:rPr>
                <w:sz w:val="28"/>
                <w:szCs w:val="28"/>
              </w:rPr>
            </w:pPr>
            <w:r w:rsidRPr="00821FF0">
              <w:rPr>
                <w:sz w:val="28"/>
                <w:szCs w:val="28"/>
              </w:rPr>
              <w:t>231 «Соціальна робота»</w:t>
            </w:r>
          </w:p>
        </w:tc>
        <w:tc>
          <w:tcPr>
            <w:tcW w:w="2362" w:type="dxa"/>
            <w:tcBorders>
              <w:top w:val="single" w:sz="4" w:space="0" w:color="auto"/>
              <w:left w:val="single" w:sz="4" w:space="0" w:color="auto"/>
              <w:bottom w:val="single" w:sz="4" w:space="0" w:color="auto"/>
              <w:right w:val="single" w:sz="4" w:space="0" w:color="auto"/>
            </w:tcBorders>
            <w:hideMark/>
          </w:tcPr>
          <w:p w14:paraId="278544A8"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3EA7AD02" w14:textId="77777777" w:rsidR="00E00208" w:rsidRPr="00821FF0" w:rsidRDefault="00E00208" w:rsidP="00821FF0">
            <w:pPr>
              <w:spacing w:line="360" w:lineRule="auto"/>
              <w:ind w:firstLine="567"/>
              <w:jc w:val="both"/>
              <w:rPr>
                <w:sz w:val="28"/>
                <w:szCs w:val="28"/>
              </w:rPr>
            </w:pPr>
            <w:r w:rsidRPr="00821FF0">
              <w:rPr>
                <w:sz w:val="28"/>
                <w:szCs w:val="28"/>
              </w:rPr>
              <w:t>72,7</w:t>
            </w:r>
          </w:p>
        </w:tc>
        <w:tc>
          <w:tcPr>
            <w:tcW w:w="2362" w:type="dxa"/>
            <w:tcBorders>
              <w:top w:val="single" w:sz="4" w:space="0" w:color="auto"/>
              <w:left w:val="single" w:sz="4" w:space="0" w:color="auto"/>
              <w:bottom w:val="single" w:sz="4" w:space="0" w:color="auto"/>
              <w:right w:val="single" w:sz="4" w:space="0" w:color="auto"/>
            </w:tcBorders>
            <w:hideMark/>
          </w:tcPr>
          <w:p w14:paraId="41A5069C" w14:textId="77777777" w:rsidR="00E00208" w:rsidRPr="00821FF0" w:rsidRDefault="00E00208" w:rsidP="00821FF0">
            <w:pPr>
              <w:spacing w:line="360" w:lineRule="auto"/>
              <w:ind w:firstLine="567"/>
              <w:jc w:val="both"/>
              <w:rPr>
                <w:sz w:val="28"/>
                <w:szCs w:val="28"/>
              </w:rPr>
            </w:pPr>
            <w:r w:rsidRPr="00821FF0">
              <w:rPr>
                <w:sz w:val="28"/>
                <w:szCs w:val="28"/>
              </w:rPr>
              <w:t>74,2</w:t>
            </w:r>
          </w:p>
        </w:tc>
      </w:tr>
      <w:tr w:rsidR="00E00208" w:rsidRPr="00821FF0" w14:paraId="2BD5AC21"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31192472" w14:textId="77777777" w:rsidR="00E00208" w:rsidRPr="00821FF0" w:rsidRDefault="00E00208" w:rsidP="00821FF0">
            <w:pPr>
              <w:spacing w:line="360" w:lineRule="auto"/>
              <w:ind w:firstLine="567"/>
              <w:jc w:val="both"/>
              <w:rPr>
                <w:bCs/>
                <w:sz w:val="28"/>
                <w:szCs w:val="28"/>
              </w:rPr>
            </w:pPr>
            <w:r w:rsidRPr="00821FF0">
              <w:rPr>
                <w:bCs/>
                <w:sz w:val="28"/>
                <w:szCs w:val="28"/>
              </w:rPr>
              <w:t>Всього</w:t>
            </w:r>
          </w:p>
        </w:tc>
        <w:tc>
          <w:tcPr>
            <w:tcW w:w="2362" w:type="dxa"/>
            <w:tcBorders>
              <w:top w:val="single" w:sz="4" w:space="0" w:color="auto"/>
              <w:left w:val="single" w:sz="4" w:space="0" w:color="auto"/>
              <w:bottom w:val="single" w:sz="4" w:space="0" w:color="auto"/>
              <w:right w:val="single" w:sz="4" w:space="0" w:color="auto"/>
            </w:tcBorders>
            <w:hideMark/>
          </w:tcPr>
          <w:p w14:paraId="2C97F492"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5C8E3FA2" w14:textId="77777777" w:rsidR="00E00208" w:rsidRPr="00821FF0" w:rsidRDefault="00E00208" w:rsidP="00821FF0">
            <w:pPr>
              <w:spacing w:line="360" w:lineRule="auto"/>
              <w:ind w:firstLine="567"/>
              <w:jc w:val="both"/>
              <w:rPr>
                <w:sz w:val="28"/>
                <w:szCs w:val="28"/>
              </w:rPr>
            </w:pPr>
            <w:r w:rsidRPr="00821FF0">
              <w:rPr>
                <w:sz w:val="28"/>
                <w:szCs w:val="28"/>
              </w:rPr>
              <w:t>72,7</w:t>
            </w:r>
          </w:p>
        </w:tc>
        <w:tc>
          <w:tcPr>
            <w:tcW w:w="2362" w:type="dxa"/>
            <w:tcBorders>
              <w:top w:val="single" w:sz="4" w:space="0" w:color="auto"/>
              <w:left w:val="single" w:sz="4" w:space="0" w:color="auto"/>
              <w:bottom w:val="single" w:sz="4" w:space="0" w:color="auto"/>
              <w:right w:val="single" w:sz="4" w:space="0" w:color="auto"/>
            </w:tcBorders>
            <w:hideMark/>
          </w:tcPr>
          <w:p w14:paraId="582C0556" w14:textId="77777777" w:rsidR="00E00208" w:rsidRPr="00821FF0" w:rsidRDefault="00E00208" w:rsidP="00821FF0">
            <w:pPr>
              <w:spacing w:line="360" w:lineRule="auto"/>
              <w:ind w:firstLine="567"/>
              <w:jc w:val="both"/>
              <w:rPr>
                <w:sz w:val="28"/>
                <w:szCs w:val="28"/>
              </w:rPr>
            </w:pPr>
            <w:r w:rsidRPr="00821FF0">
              <w:rPr>
                <w:sz w:val="28"/>
                <w:szCs w:val="28"/>
              </w:rPr>
              <w:t>77,7</w:t>
            </w:r>
          </w:p>
        </w:tc>
      </w:tr>
    </w:tbl>
    <w:p w14:paraId="3F393971"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Таблиця 13</w:t>
      </w:r>
    </w:p>
    <w:p w14:paraId="115D7A85"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 xml:space="preserve">Результати випускової атестації (комплексний іспит) здобувачів вищої освіти очної форми навчання за спеціальностями  </w:t>
      </w:r>
    </w:p>
    <w:p w14:paraId="4A320B52"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за 204-2025 н.р.</w:t>
      </w:r>
    </w:p>
    <w:tbl>
      <w:tblPr>
        <w:tblStyle w:val="ad"/>
        <w:tblW w:w="0" w:type="auto"/>
        <w:tblInd w:w="180" w:type="dxa"/>
        <w:tblLook w:val="04A0" w:firstRow="1" w:lastRow="0" w:firstColumn="1" w:lastColumn="0" w:noHBand="0" w:noVBand="1"/>
      </w:tblPr>
      <w:tblGrid>
        <w:gridCol w:w="2353"/>
        <w:gridCol w:w="2347"/>
        <w:gridCol w:w="2347"/>
        <w:gridCol w:w="2344"/>
      </w:tblGrid>
      <w:tr w:rsidR="00E00208" w:rsidRPr="00F42813" w14:paraId="37523674"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7CE91BCE" w14:textId="77777777" w:rsidR="00E00208" w:rsidRPr="00F42813" w:rsidRDefault="00E00208" w:rsidP="00821FF0">
            <w:pPr>
              <w:spacing w:line="360" w:lineRule="auto"/>
              <w:ind w:firstLine="567"/>
              <w:jc w:val="both"/>
              <w:rPr>
                <w:b/>
                <w:bCs/>
                <w:sz w:val="24"/>
                <w:szCs w:val="24"/>
              </w:rPr>
            </w:pPr>
            <w:bookmarkStart w:id="4" w:name="_Hlk141795954"/>
            <w:r w:rsidRPr="00F42813">
              <w:rPr>
                <w:b/>
                <w:bCs/>
                <w:sz w:val="24"/>
                <w:szCs w:val="24"/>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15DCB7EF" w14:textId="77777777" w:rsidR="00E00208" w:rsidRPr="00F42813" w:rsidRDefault="00E00208" w:rsidP="00821FF0">
            <w:pPr>
              <w:spacing w:line="360" w:lineRule="auto"/>
              <w:ind w:firstLine="567"/>
              <w:jc w:val="both"/>
              <w:rPr>
                <w:b/>
                <w:bCs/>
                <w:sz w:val="24"/>
                <w:szCs w:val="24"/>
              </w:rPr>
            </w:pPr>
            <w:r w:rsidRPr="00F42813">
              <w:rPr>
                <w:b/>
                <w:bCs/>
                <w:sz w:val="24"/>
                <w:szCs w:val="24"/>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4F88F64F" w14:textId="77777777" w:rsidR="00E00208" w:rsidRPr="00F42813" w:rsidRDefault="00E00208" w:rsidP="00821FF0">
            <w:pPr>
              <w:spacing w:line="360" w:lineRule="auto"/>
              <w:ind w:firstLine="567"/>
              <w:jc w:val="both"/>
              <w:rPr>
                <w:b/>
                <w:bCs/>
                <w:sz w:val="24"/>
                <w:szCs w:val="24"/>
              </w:rPr>
            </w:pPr>
            <w:r w:rsidRPr="00F42813">
              <w:rPr>
                <w:b/>
                <w:bCs/>
                <w:sz w:val="24"/>
                <w:szCs w:val="24"/>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545E0E2A" w14:textId="77777777" w:rsidR="00E00208" w:rsidRPr="00F42813" w:rsidRDefault="00E00208" w:rsidP="00821FF0">
            <w:pPr>
              <w:spacing w:line="360" w:lineRule="auto"/>
              <w:ind w:firstLine="567"/>
              <w:jc w:val="both"/>
              <w:rPr>
                <w:b/>
                <w:bCs/>
                <w:sz w:val="24"/>
                <w:szCs w:val="24"/>
              </w:rPr>
            </w:pPr>
            <w:r w:rsidRPr="00F42813">
              <w:rPr>
                <w:b/>
                <w:bCs/>
                <w:sz w:val="24"/>
                <w:szCs w:val="24"/>
              </w:rPr>
              <w:t>Середній бал</w:t>
            </w:r>
          </w:p>
        </w:tc>
      </w:tr>
      <w:tr w:rsidR="00E00208" w:rsidRPr="00821FF0" w14:paraId="731CD2F2"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67FFC7C5" w14:textId="77777777" w:rsidR="00E00208" w:rsidRPr="00821FF0" w:rsidRDefault="00E00208" w:rsidP="00821FF0">
            <w:pPr>
              <w:spacing w:line="360" w:lineRule="auto"/>
              <w:ind w:firstLine="567"/>
              <w:jc w:val="both"/>
              <w:rPr>
                <w:sz w:val="28"/>
                <w:szCs w:val="28"/>
              </w:rPr>
            </w:pPr>
            <w:r w:rsidRPr="00821FF0">
              <w:rPr>
                <w:sz w:val="28"/>
                <w:szCs w:val="28"/>
              </w:rPr>
              <w:t>231 «Соціальна робота»</w:t>
            </w:r>
          </w:p>
        </w:tc>
        <w:tc>
          <w:tcPr>
            <w:tcW w:w="2362" w:type="dxa"/>
            <w:tcBorders>
              <w:top w:val="single" w:sz="4" w:space="0" w:color="auto"/>
              <w:left w:val="single" w:sz="4" w:space="0" w:color="auto"/>
              <w:bottom w:val="single" w:sz="4" w:space="0" w:color="auto"/>
              <w:right w:val="single" w:sz="4" w:space="0" w:color="auto"/>
            </w:tcBorders>
            <w:hideMark/>
          </w:tcPr>
          <w:p w14:paraId="5A9FC348"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3E137E84"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0CE9743C" w14:textId="77777777" w:rsidR="00E00208" w:rsidRPr="00821FF0" w:rsidRDefault="00E00208" w:rsidP="00821FF0">
            <w:pPr>
              <w:spacing w:line="360" w:lineRule="auto"/>
              <w:ind w:firstLine="567"/>
              <w:jc w:val="both"/>
              <w:rPr>
                <w:sz w:val="28"/>
                <w:szCs w:val="28"/>
              </w:rPr>
            </w:pPr>
            <w:r w:rsidRPr="00821FF0">
              <w:rPr>
                <w:sz w:val="28"/>
                <w:szCs w:val="28"/>
              </w:rPr>
              <w:t>77,7</w:t>
            </w:r>
          </w:p>
        </w:tc>
      </w:tr>
      <w:tr w:rsidR="00E00208" w:rsidRPr="00821FF0" w14:paraId="162B04EA"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33D5941D" w14:textId="77777777" w:rsidR="00E00208" w:rsidRPr="00821FF0" w:rsidRDefault="00E00208" w:rsidP="00821FF0">
            <w:pPr>
              <w:spacing w:line="360" w:lineRule="auto"/>
              <w:ind w:firstLine="567"/>
              <w:jc w:val="both"/>
              <w:rPr>
                <w:bCs/>
                <w:sz w:val="28"/>
                <w:szCs w:val="28"/>
              </w:rPr>
            </w:pPr>
            <w:r w:rsidRPr="00821FF0">
              <w:rPr>
                <w:bCs/>
                <w:sz w:val="28"/>
                <w:szCs w:val="28"/>
              </w:rPr>
              <w:t>Всього</w:t>
            </w:r>
          </w:p>
        </w:tc>
        <w:tc>
          <w:tcPr>
            <w:tcW w:w="2362" w:type="dxa"/>
            <w:tcBorders>
              <w:top w:val="single" w:sz="4" w:space="0" w:color="auto"/>
              <w:left w:val="single" w:sz="4" w:space="0" w:color="auto"/>
              <w:bottom w:val="single" w:sz="4" w:space="0" w:color="auto"/>
              <w:right w:val="single" w:sz="4" w:space="0" w:color="auto"/>
            </w:tcBorders>
            <w:hideMark/>
          </w:tcPr>
          <w:p w14:paraId="239FDC4D"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46D33F8D"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3139EC4D" w14:textId="77777777" w:rsidR="00E00208" w:rsidRPr="00821FF0" w:rsidRDefault="00E00208" w:rsidP="00821FF0">
            <w:pPr>
              <w:spacing w:line="360" w:lineRule="auto"/>
              <w:ind w:firstLine="567"/>
              <w:jc w:val="both"/>
              <w:rPr>
                <w:sz w:val="28"/>
                <w:szCs w:val="28"/>
              </w:rPr>
            </w:pPr>
            <w:r w:rsidRPr="00821FF0">
              <w:rPr>
                <w:sz w:val="28"/>
                <w:szCs w:val="28"/>
              </w:rPr>
              <w:t>77,7</w:t>
            </w:r>
          </w:p>
        </w:tc>
      </w:tr>
      <w:bookmarkEnd w:id="4"/>
    </w:tbl>
    <w:p w14:paraId="0B684EA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3B9E9870"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F42813">
        <w:rPr>
          <w:rFonts w:ascii="Times New Roman" w:hAnsi="Times New Roman" w:cs="Times New Roman"/>
          <w:sz w:val="28"/>
          <w:szCs w:val="28"/>
          <w:highlight w:val="red"/>
          <w:lang w:val="uk-UA"/>
        </w:rPr>
        <w:t>На початку 2023-2024 н.р. року викладачами випускових кафедр:</w:t>
      </w:r>
      <w:r w:rsidRPr="00821FF0">
        <w:rPr>
          <w:rFonts w:ascii="Times New Roman" w:hAnsi="Times New Roman" w:cs="Times New Roman"/>
          <w:sz w:val="28"/>
          <w:szCs w:val="28"/>
          <w:lang w:val="uk-UA"/>
        </w:rPr>
        <w:t xml:space="preserve">  соціальної роботи і економіки та менеджменту на засіданні Вченої Ради Карпатського інституту підприємництва (Протокол № 4 від 24.10.2023 р.) були розроблені та затверджені </w:t>
      </w:r>
      <w:bookmarkStart w:id="5" w:name="_Hlk173412550"/>
      <w:r w:rsidRPr="00821FF0">
        <w:rPr>
          <w:rFonts w:ascii="Times New Roman" w:hAnsi="Times New Roman" w:cs="Times New Roman"/>
          <w:sz w:val="28"/>
          <w:szCs w:val="28"/>
          <w:lang w:val="uk-UA"/>
        </w:rPr>
        <w:t xml:space="preserve"> </w:t>
      </w:r>
      <w:bookmarkEnd w:id="5"/>
      <w:r w:rsidRPr="00821FF0">
        <w:rPr>
          <w:rFonts w:ascii="Times New Roman" w:hAnsi="Times New Roman" w:cs="Times New Roman"/>
          <w:sz w:val="28"/>
          <w:szCs w:val="28"/>
          <w:lang w:val="uk-UA"/>
        </w:rPr>
        <w:t xml:space="preserve">Методичні рекомендації до бакалаврської кваліфікаційної роботи галузі знань  07 «Управління та адміністрування»: ОПП «Менеджмент», «Фінанси, банківська справа та страхування» та «Облік і оподаткування», рекомендовано на засіданні кафедри «Економіки та менеджменту», протокол №3 від 06.10.2023 р. та розміщені на платформі Modle. </w:t>
      </w:r>
    </w:p>
    <w:p w14:paraId="4E4AE1D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При написанні бакалаврських кваліфікаційних робіт здобувачі освіти дотримувались вимог:</w:t>
      </w:r>
    </w:p>
    <w:p w14:paraId="29C7F20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«Методичні рекомендації щодо виконання та захисту кваліфікаційних робіт бакалавра»;</w:t>
      </w:r>
    </w:p>
    <w:p w14:paraId="769D552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«Положення про випускову кваліфікаційну робіт у Відкритому міжнародному університеті розвитку людини «Україна» введеного в дію наказом № 54 від 27.04.2023 р.;</w:t>
      </w:r>
    </w:p>
    <w:p w14:paraId="0CD8AC1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«Положення про запобігання та виявлення академічного плагіату в наукових, навчально-методичних, кваліфікаційних та навчальних роботах у Відкритому міжнародному університеті  розвитку людини «Україна» введеного в дію наказом № 55 від 27.04.2023 р.</w:t>
      </w:r>
    </w:p>
    <w:p w14:paraId="6F4F7A3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Всі бакалаврські роботи пройшли оцінку оригінальності за допомогою програмно-технічних засобів перевірки, що підтверджено Довідкам, які внесені до загально-університетського Репозитарію та успішно захищені.</w:t>
      </w:r>
    </w:p>
    <w:p w14:paraId="06A0B175"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5DC484B5"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5723FE3A"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1ADCD52F"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24EB24F2"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6BF52C95" w14:textId="77777777" w:rsidR="00F42813" w:rsidRDefault="00F42813" w:rsidP="00E00208">
      <w:pPr>
        <w:spacing w:after="0" w:line="360" w:lineRule="auto"/>
        <w:ind w:firstLine="567"/>
        <w:jc w:val="both"/>
        <w:rPr>
          <w:rFonts w:ascii="Times New Roman" w:hAnsi="Times New Roman" w:cs="Times New Roman"/>
          <w:bCs/>
          <w:sz w:val="28"/>
          <w:szCs w:val="28"/>
          <w:lang w:val="uk-UA"/>
        </w:rPr>
      </w:pPr>
    </w:p>
    <w:p w14:paraId="5710C48E"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lastRenderedPageBreak/>
        <w:t>Таблиця 14</w:t>
      </w:r>
    </w:p>
    <w:p w14:paraId="3951727F"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 xml:space="preserve">Результати випускової атестації (захист бакалаврських кваліфікаційних робіт) здобувачів вищої освіти заочної форми навчання за спеціальностями  за 2024-2025 н.р. </w:t>
      </w:r>
    </w:p>
    <w:tbl>
      <w:tblPr>
        <w:tblStyle w:val="ad"/>
        <w:tblW w:w="0" w:type="auto"/>
        <w:tblInd w:w="180" w:type="dxa"/>
        <w:tblLook w:val="04A0" w:firstRow="1" w:lastRow="0" w:firstColumn="1" w:lastColumn="0" w:noHBand="0" w:noVBand="1"/>
      </w:tblPr>
      <w:tblGrid>
        <w:gridCol w:w="2358"/>
        <w:gridCol w:w="2346"/>
        <w:gridCol w:w="2345"/>
        <w:gridCol w:w="2342"/>
      </w:tblGrid>
      <w:tr w:rsidR="00E00208" w:rsidRPr="00F42813" w14:paraId="20777E9E"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04A25618" w14:textId="77777777" w:rsidR="00E00208" w:rsidRPr="00F42813" w:rsidRDefault="00E00208" w:rsidP="00821FF0">
            <w:pPr>
              <w:spacing w:line="360" w:lineRule="auto"/>
              <w:ind w:firstLine="567"/>
              <w:jc w:val="both"/>
              <w:rPr>
                <w:b/>
                <w:bCs/>
                <w:sz w:val="24"/>
                <w:szCs w:val="24"/>
              </w:rPr>
            </w:pPr>
            <w:r w:rsidRPr="00F42813">
              <w:rPr>
                <w:b/>
                <w:bCs/>
                <w:sz w:val="24"/>
                <w:szCs w:val="24"/>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62CD9608" w14:textId="77777777" w:rsidR="00E00208" w:rsidRPr="00F42813" w:rsidRDefault="00E00208" w:rsidP="00821FF0">
            <w:pPr>
              <w:spacing w:line="360" w:lineRule="auto"/>
              <w:ind w:firstLine="567"/>
              <w:jc w:val="both"/>
              <w:rPr>
                <w:b/>
                <w:bCs/>
                <w:sz w:val="24"/>
                <w:szCs w:val="24"/>
              </w:rPr>
            </w:pPr>
            <w:r w:rsidRPr="00F42813">
              <w:rPr>
                <w:b/>
                <w:bCs/>
                <w:sz w:val="24"/>
                <w:szCs w:val="24"/>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04019D68" w14:textId="77777777" w:rsidR="00E00208" w:rsidRPr="00F42813" w:rsidRDefault="00E00208" w:rsidP="00821FF0">
            <w:pPr>
              <w:spacing w:line="360" w:lineRule="auto"/>
              <w:ind w:firstLine="567"/>
              <w:jc w:val="both"/>
              <w:rPr>
                <w:b/>
                <w:bCs/>
                <w:sz w:val="24"/>
                <w:szCs w:val="24"/>
              </w:rPr>
            </w:pPr>
            <w:r w:rsidRPr="00F42813">
              <w:rPr>
                <w:b/>
                <w:bCs/>
                <w:sz w:val="24"/>
                <w:szCs w:val="24"/>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4D0052DB" w14:textId="77777777" w:rsidR="00E00208" w:rsidRPr="00F42813" w:rsidRDefault="00E00208" w:rsidP="00821FF0">
            <w:pPr>
              <w:spacing w:line="360" w:lineRule="auto"/>
              <w:ind w:firstLine="567"/>
              <w:jc w:val="both"/>
              <w:rPr>
                <w:b/>
                <w:bCs/>
                <w:sz w:val="24"/>
                <w:szCs w:val="24"/>
              </w:rPr>
            </w:pPr>
            <w:r w:rsidRPr="00F42813">
              <w:rPr>
                <w:b/>
                <w:bCs/>
                <w:sz w:val="24"/>
                <w:szCs w:val="24"/>
              </w:rPr>
              <w:t>Середній бал</w:t>
            </w:r>
          </w:p>
        </w:tc>
      </w:tr>
      <w:tr w:rsidR="00E00208" w:rsidRPr="00821FF0" w14:paraId="20A0B214"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23412BD2" w14:textId="77777777" w:rsidR="00E00208" w:rsidRPr="00821FF0" w:rsidRDefault="00E00208" w:rsidP="00821FF0">
            <w:pPr>
              <w:spacing w:line="360" w:lineRule="auto"/>
              <w:ind w:firstLine="567"/>
              <w:jc w:val="both"/>
              <w:rPr>
                <w:sz w:val="28"/>
                <w:szCs w:val="28"/>
              </w:rPr>
            </w:pPr>
            <w:r w:rsidRPr="00821FF0">
              <w:rPr>
                <w:sz w:val="28"/>
                <w:szCs w:val="28"/>
              </w:rPr>
              <w:t>231 «Соціальна робота</w:t>
            </w:r>
          </w:p>
        </w:tc>
        <w:tc>
          <w:tcPr>
            <w:tcW w:w="2362" w:type="dxa"/>
            <w:tcBorders>
              <w:top w:val="single" w:sz="4" w:space="0" w:color="auto"/>
              <w:left w:val="single" w:sz="4" w:space="0" w:color="auto"/>
              <w:bottom w:val="single" w:sz="4" w:space="0" w:color="auto"/>
              <w:right w:val="single" w:sz="4" w:space="0" w:color="auto"/>
            </w:tcBorders>
            <w:hideMark/>
          </w:tcPr>
          <w:p w14:paraId="163AE884"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6CF6BF88"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511EAB5B" w14:textId="77777777" w:rsidR="00E00208" w:rsidRPr="00821FF0" w:rsidRDefault="00E00208" w:rsidP="00821FF0">
            <w:pPr>
              <w:spacing w:line="360" w:lineRule="auto"/>
              <w:ind w:firstLine="567"/>
              <w:jc w:val="both"/>
              <w:rPr>
                <w:sz w:val="28"/>
                <w:szCs w:val="28"/>
              </w:rPr>
            </w:pPr>
            <w:r w:rsidRPr="00821FF0">
              <w:rPr>
                <w:sz w:val="28"/>
                <w:szCs w:val="28"/>
              </w:rPr>
              <w:t>81</w:t>
            </w:r>
          </w:p>
        </w:tc>
      </w:tr>
      <w:tr w:rsidR="00E00208" w:rsidRPr="00821FF0" w14:paraId="171A8D3E"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4FDC71F2" w14:textId="77777777" w:rsidR="00E00208" w:rsidRPr="00821FF0" w:rsidRDefault="00E00208" w:rsidP="00821FF0">
            <w:pPr>
              <w:spacing w:line="360" w:lineRule="auto"/>
              <w:ind w:firstLine="567"/>
              <w:jc w:val="both"/>
              <w:rPr>
                <w:sz w:val="28"/>
                <w:szCs w:val="28"/>
              </w:rPr>
            </w:pPr>
            <w:r w:rsidRPr="00821FF0">
              <w:rPr>
                <w:sz w:val="28"/>
                <w:szCs w:val="28"/>
              </w:rPr>
              <w:t>071 «Облік і оподаткування»</w:t>
            </w:r>
          </w:p>
        </w:tc>
        <w:tc>
          <w:tcPr>
            <w:tcW w:w="2362" w:type="dxa"/>
            <w:tcBorders>
              <w:top w:val="single" w:sz="4" w:space="0" w:color="auto"/>
              <w:left w:val="single" w:sz="4" w:space="0" w:color="auto"/>
              <w:bottom w:val="single" w:sz="4" w:space="0" w:color="auto"/>
              <w:right w:val="single" w:sz="4" w:space="0" w:color="auto"/>
            </w:tcBorders>
            <w:hideMark/>
          </w:tcPr>
          <w:p w14:paraId="570C3218"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09EAB31D"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0BE624B3" w14:textId="77777777" w:rsidR="00E00208" w:rsidRPr="00821FF0" w:rsidRDefault="00E00208" w:rsidP="00821FF0">
            <w:pPr>
              <w:spacing w:line="360" w:lineRule="auto"/>
              <w:ind w:firstLine="567"/>
              <w:jc w:val="both"/>
              <w:rPr>
                <w:sz w:val="28"/>
                <w:szCs w:val="28"/>
              </w:rPr>
            </w:pPr>
            <w:r w:rsidRPr="00821FF0">
              <w:rPr>
                <w:sz w:val="28"/>
                <w:szCs w:val="28"/>
              </w:rPr>
              <w:t>80</w:t>
            </w:r>
          </w:p>
        </w:tc>
      </w:tr>
      <w:tr w:rsidR="00E00208" w:rsidRPr="00821FF0" w14:paraId="006D77FF"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70A94F6C" w14:textId="77777777" w:rsidR="00E00208" w:rsidRPr="00821FF0" w:rsidRDefault="00E00208" w:rsidP="00821FF0">
            <w:pPr>
              <w:spacing w:line="360" w:lineRule="auto"/>
              <w:ind w:firstLine="567"/>
              <w:jc w:val="both"/>
              <w:rPr>
                <w:sz w:val="28"/>
                <w:szCs w:val="28"/>
              </w:rPr>
            </w:pPr>
            <w:r w:rsidRPr="00821FF0">
              <w:rPr>
                <w:sz w:val="28"/>
                <w:szCs w:val="28"/>
              </w:rPr>
              <w:t>072 «Фінанси, банківська справа та страхування»</w:t>
            </w:r>
          </w:p>
        </w:tc>
        <w:tc>
          <w:tcPr>
            <w:tcW w:w="2362" w:type="dxa"/>
            <w:tcBorders>
              <w:top w:val="single" w:sz="4" w:space="0" w:color="auto"/>
              <w:left w:val="single" w:sz="4" w:space="0" w:color="auto"/>
              <w:bottom w:val="single" w:sz="4" w:space="0" w:color="auto"/>
              <w:right w:val="single" w:sz="4" w:space="0" w:color="auto"/>
            </w:tcBorders>
            <w:hideMark/>
          </w:tcPr>
          <w:p w14:paraId="2A58E283"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2EF6943B"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44A170B4" w14:textId="77777777" w:rsidR="00E00208" w:rsidRPr="00821FF0" w:rsidRDefault="00E00208" w:rsidP="00821FF0">
            <w:pPr>
              <w:spacing w:line="360" w:lineRule="auto"/>
              <w:ind w:firstLine="567"/>
              <w:jc w:val="both"/>
              <w:rPr>
                <w:sz w:val="28"/>
                <w:szCs w:val="28"/>
              </w:rPr>
            </w:pPr>
            <w:r w:rsidRPr="00821FF0">
              <w:rPr>
                <w:sz w:val="28"/>
                <w:szCs w:val="28"/>
              </w:rPr>
              <w:t>82</w:t>
            </w:r>
          </w:p>
        </w:tc>
      </w:tr>
      <w:tr w:rsidR="00E00208" w:rsidRPr="00821FF0" w14:paraId="0C16E864"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02A11382" w14:textId="77777777" w:rsidR="00E00208" w:rsidRPr="00821FF0" w:rsidRDefault="00E00208" w:rsidP="00821FF0">
            <w:pPr>
              <w:spacing w:line="360" w:lineRule="auto"/>
              <w:ind w:firstLine="567"/>
              <w:jc w:val="both"/>
              <w:rPr>
                <w:sz w:val="28"/>
                <w:szCs w:val="28"/>
              </w:rPr>
            </w:pPr>
            <w:r w:rsidRPr="00821FF0">
              <w:rPr>
                <w:sz w:val="28"/>
                <w:szCs w:val="28"/>
              </w:rPr>
              <w:t>073 «Менеджмент»</w:t>
            </w:r>
          </w:p>
        </w:tc>
        <w:tc>
          <w:tcPr>
            <w:tcW w:w="2362" w:type="dxa"/>
            <w:tcBorders>
              <w:top w:val="single" w:sz="4" w:space="0" w:color="auto"/>
              <w:left w:val="single" w:sz="4" w:space="0" w:color="auto"/>
              <w:bottom w:val="single" w:sz="4" w:space="0" w:color="auto"/>
              <w:right w:val="single" w:sz="4" w:space="0" w:color="auto"/>
            </w:tcBorders>
            <w:hideMark/>
          </w:tcPr>
          <w:p w14:paraId="78761999"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65C0F0D6"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35E422C6" w14:textId="77777777" w:rsidR="00E00208" w:rsidRPr="00821FF0" w:rsidRDefault="00E00208" w:rsidP="00821FF0">
            <w:pPr>
              <w:spacing w:line="360" w:lineRule="auto"/>
              <w:ind w:firstLine="567"/>
              <w:jc w:val="both"/>
              <w:rPr>
                <w:sz w:val="28"/>
                <w:szCs w:val="28"/>
              </w:rPr>
            </w:pPr>
            <w:r w:rsidRPr="00821FF0">
              <w:rPr>
                <w:sz w:val="28"/>
                <w:szCs w:val="28"/>
              </w:rPr>
              <w:t>80</w:t>
            </w:r>
          </w:p>
        </w:tc>
      </w:tr>
      <w:tr w:rsidR="00E00208" w:rsidRPr="00821FF0" w14:paraId="7DB3D89F"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65DDEB5D" w14:textId="77777777" w:rsidR="00E00208" w:rsidRPr="00821FF0" w:rsidRDefault="00E00208" w:rsidP="00821FF0">
            <w:pPr>
              <w:spacing w:line="360" w:lineRule="auto"/>
              <w:ind w:firstLine="567"/>
              <w:jc w:val="both"/>
              <w:rPr>
                <w:b/>
                <w:bCs/>
                <w:sz w:val="28"/>
                <w:szCs w:val="28"/>
              </w:rPr>
            </w:pPr>
            <w:r w:rsidRPr="00821FF0">
              <w:rPr>
                <w:b/>
                <w:bCs/>
                <w:sz w:val="28"/>
                <w:szCs w:val="28"/>
              </w:rPr>
              <w:t>Всього</w:t>
            </w:r>
          </w:p>
        </w:tc>
        <w:tc>
          <w:tcPr>
            <w:tcW w:w="2362" w:type="dxa"/>
            <w:tcBorders>
              <w:top w:val="single" w:sz="4" w:space="0" w:color="auto"/>
              <w:left w:val="single" w:sz="4" w:space="0" w:color="auto"/>
              <w:bottom w:val="single" w:sz="4" w:space="0" w:color="auto"/>
              <w:right w:val="single" w:sz="4" w:space="0" w:color="auto"/>
            </w:tcBorders>
            <w:hideMark/>
          </w:tcPr>
          <w:p w14:paraId="0D9B40FB" w14:textId="77777777" w:rsidR="00E00208" w:rsidRPr="00821FF0" w:rsidRDefault="00E00208" w:rsidP="00821FF0">
            <w:pPr>
              <w:spacing w:line="360" w:lineRule="auto"/>
              <w:ind w:firstLine="567"/>
              <w:jc w:val="both"/>
              <w:rPr>
                <w:b/>
                <w:bCs/>
                <w:sz w:val="28"/>
                <w:szCs w:val="28"/>
              </w:rPr>
            </w:pPr>
            <w:r w:rsidRPr="00821FF0">
              <w:rPr>
                <w:b/>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181889C5" w14:textId="77777777" w:rsidR="00E00208" w:rsidRPr="00821FF0" w:rsidRDefault="00E00208" w:rsidP="00821FF0">
            <w:pPr>
              <w:spacing w:line="360" w:lineRule="auto"/>
              <w:ind w:firstLine="567"/>
              <w:jc w:val="both"/>
              <w:rPr>
                <w:b/>
                <w:bCs/>
                <w:sz w:val="28"/>
                <w:szCs w:val="28"/>
              </w:rPr>
            </w:pPr>
            <w:r w:rsidRPr="00821FF0">
              <w:rPr>
                <w:b/>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006A00F8" w14:textId="77777777" w:rsidR="00E00208" w:rsidRPr="00821FF0" w:rsidRDefault="00E00208" w:rsidP="00821FF0">
            <w:pPr>
              <w:spacing w:line="360" w:lineRule="auto"/>
              <w:ind w:firstLine="567"/>
              <w:jc w:val="both"/>
              <w:rPr>
                <w:b/>
                <w:bCs/>
                <w:sz w:val="28"/>
                <w:szCs w:val="28"/>
              </w:rPr>
            </w:pPr>
            <w:r w:rsidRPr="00821FF0">
              <w:rPr>
                <w:b/>
                <w:bCs/>
                <w:sz w:val="28"/>
                <w:szCs w:val="28"/>
              </w:rPr>
              <w:t>80,75</w:t>
            </w:r>
          </w:p>
        </w:tc>
      </w:tr>
    </w:tbl>
    <w:p w14:paraId="778A443F"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p>
    <w:p w14:paraId="0E69101D"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Таблиця 15</w:t>
      </w:r>
    </w:p>
    <w:p w14:paraId="6F9BD950"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Результати випускової атестації (захист бакалаврських кваліфікаційних робіт) здобувачів вищої освіти очної форми навчання за спеціальностями  за 2024-2025 н.р.</w:t>
      </w:r>
    </w:p>
    <w:tbl>
      <w:tblPr>
        <w:tblStyle w:val="ad"/>
        <w:tblW w:w="0" w:type="auto"/>
        <w:tblInd w:w="180" w:type="dxa"/>
        <w:tblLook w:val="04A0" w:firstRow="1" w:lastRow="0" w:firstColumn="1" w:lastColumn="0" w:noHBand="0" w:noVBand="1"/>
      </w:tblPr>
      <w:tblGrid>
        <w:gridCol w:w="2358"/>
        <w:gridCol w:w="2346"/>
        <w:gridCol w:w="2345"/>
        <w:gridCol w:w="2342"/>
      </w:tblGrid>
      <w:tr w:rsidR="00E00208" w:rsidRPr="00F42813" w14:paraId="4B7A0F8E"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48ECB56B" w14:textId="77777777" w:rsidR="00E00208" w:rsidRPr="00F42813" w:rsidRDefault="00E00208" w:rsidP="00821FF0">
            <w:pPr>
              <w:spacing w:line="360" w:lineRule="auto"/>
              <w:ind w:firstLine="567"/>
              <w:jc w:val="both"/>
              <w:rPr>
                <w:b/>
                <w:bCs/>
                <w:sz w:val="24"/>
                <w:szCs w:val="24"/>
              </w:rPr>
            </w:pPr>
            <w:r w:rsidRPr="00F42813">
              <w:rPr>
                <w:b/>
                <w:bCs/>
                <w:sz w:val="24"/>
                <w:szCs w:val="24"/>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3BF89E51" w14:textId="77777777" w:rsidR="00E00208" w:rsidRPr="00F42813" w:rsidRDefault="00E00208" w:rsidP="00821FF0">
            <w:pPr>
              <w:spacing w:line="360" w:lineRule="auto"/>
              <w:ind w:firstLine="567"/>
              <w:jc w:val="both"/>
              <w:rPr>
                <w:b/>
                <w:bCs/>
                <w:sz w:val="24"/>
                <w:szCs w:val="24"/>
              </w:rPr>
            </w:pPr>
            <w:r w:rsidRPr="00F42813">
              <w:rPr>
                <w:b/>
                <w:bCs/>
                <w:sz w:val="24"/>
                <w:szCs w:val="24"/>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4BDE581A" w14:textId="77777777" w:rsidR="00E00208" w:rsidRPr="00F42813" w:rsidRDefault="00E00208" w:rsidP="00821FF0">
            <w:pPr>
              <w:spacing w:line="360" w:lineRule="auto"/>
              <w:ind w:firstLine="567"/>
              <w:jc w:val="both"/>
              <w:rPr>
                <w:b/>
                <w:bCs/>
                <w:sz w:val="24"/>
                <w:szCs w:val="24"/>
              </w:rPr>
            </w:pPr>
            <w:r w:rsidRPr="00F42813">
              <w:rPr>
                <w:b/>
                <w:bCs/>
                <w:sz w:val="24"/>
                <w:szCs w:val="24"/>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2BE6ACA5" w14:textId="77777777" w:rsidR="00E00208" w:rsidRPr="00F42813" w:rsidRDefault="00E00208" w:rsidP="00821FF0">
            <w:pPr>
              <w:spacing w:line="360" w:lineRule="auto"/>
              <w:ind w:firstLine="567"/>
              <w:jc w:val="both"/>
              <w:rPr>
                <w:b/>
                <w:bCs/>
                <w:sz w:val="24"/>
                <w:szCs w:val="24"/>
              </w:rPr>
            </w:pPr>
            <w:r w:rsidRPr="00F42813">
              <w:rPr>
                <w:b/>
                <w:bCs/>
                <w:sz w:val="24"/>
                <w:szCs w:val="24"/>
              </w:rPr>
              <w:t>Середній бал</w:t>
            </w:r>
          </w:p>
        </w:tc>
      </w:tr>
      <w:tr w:rsidR="00E00208" w:rsidRPr="00821FF0" w14:paraId="09B0A872"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24B39DB8" w14:textId="77777777" w:rsidR="00E00208" w:rsidRPr="00821FF0" w:rsidRDefault="00E00208" w:rsidP="00821FF0">
            <w:pPr>
              <w:spacing w:line="360" w:lineRule="auto"/>
              <w:ind w:firstLine="567"/>
              <w:jc w:val="both"/>
              <w:rPr>
                <w:sz w:val="28"/>
                <w:szCs w:val="28"/>
              </w:rPr>
            </w:pPr>
            <w:r w:rsidRPr="00821FF0">
              <w:rPr>
                <w:sz w:val="28"/>
                <w:szCs w:val="28"/>
              </w:rPr>
              <w:t>231 «Соціальна робота</w:t>
            </w:r>
          </w:p>
        </w:tc>
        <w:tc>
          <w:tcPr>
            <w:tcW w:w="2362" w:type="dxa"/>
            <w:tcBorders>
              <w:top w:val="single" w:sz="4" w:space="0" w:color="auto"/>
              <w:left w:val="single" w:sz="4" w:space="0" w:color="auto"/>
              <w:bottom w:val="single" w:sz="4" w:space="0" w:color="auto"/>
              <w:right w:val="single" w:sz="4" w:space="0" w:color="auto"/>
            </w:tcBorders>
            <w:hideMark/>
          </w:tcPr>
          <w:p w14:paraId="19B65B3C" w14:textId="77777777" w:rsidR="00E00208" w:rsidRPr="00821FF0" w:rsidRDefault="00E00208" w:rsidP="00821FF0">
            <w:pPr>
              <w:spacing w:line="360" w:lineRule="auto"/>
              <w:ind w:firstLine="567"/>
              <w:jc w:val="both"/>
              <w:rPr>
                <w:bCs/>
                <w:sz w:val="28"/>
                <w:szCs w:val="28"/>
              </w:rPr>
            </w:pPr>
            <w:r w:rsidRPr="00821FF0">
              <w:rPr>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03D6D9E7" w14:textId="77777777" w:rsidR="00E00208" w:rsidRPr="00821FF0" w:rsidRDefault="00E00208" w:rsidP="00821FF0">
            <w:pPr>
              <w:spacing w:line="360" w:lineRule="auto"/>
              <w:ind w:firstLine="567"/>
              <w:jc w:val="both"/>
              <w:rPr>
                <w:bCs/>
                <w:sz w:val="28"/>
                <w:szCs w:val="28"/>
              </w:rPr>
            </w:pPr>
            <w:r w:rsidRPr="00821FF0">
              <w:rPr>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647222DF" w14:textId="77777777" w:rsidR="00E00208" w:rsidRPr="00821FF0" w:rsidRDefault="00E00208" w:rsidP="00821FF0">
            <w:pPr>
              <w:spacing w:line="360" w:lineRule="auto"/>
              <w:ind w:firstLine="567"/>
              <w:jc w:val="both"/>
              <w:rPr>
                <w:bCs/>
                <w:sz w:val="28"/>
                <w:szCs w:val="28"/>
              </w:rPr>
            </w:pPr>
            <w:r w:rsidRPr="00821FF0">
              <w:rPr>
                <w:bCs/>
                <w:sz w:val="28"/>
                <w:szCs w:val="28"/>
              </w:rPr>
              <w:t>81,7</w:t>
            </w:r>
          </w:p>
        </w:tc>
      </w:tr>
      <w:tr w:rsidR="00E00208" w:rsidRPr="00821FF0" w14:paraId="0FD490DA"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593AD250" w14:textId="77777777" w:rsidR="00E00208" w:rsidRPr="00821FF0" w:rsidRDefault="00E00208" w:rsidP="00821FF0">
            <w:pPr>
              <w:spacing w:line="360" w:lineRule="auto"/>
              <w:ind w:firstLine="567"/>
              <w:jc w:val="both"/>
              <w:rPr>
                <w:sz w:val="28"/>
                <w:szCs w:val="28"/>
              </w:rPr>
            </w:pPr>
            <w:r w:rsidRPr="00821FF0">
              <w:rPr>
                <w:sz w:val="28"/>
                <w:szCs w:val="28"/>
              </w:rPr>
              <w:t>071 «Облік і оподаткування»</w:t>
            </w:r>
          </w:p>
        </w:tc>
        <w:tc>
          <w:tcPr>
            <w:tcW w:w="2362" w:type="dxa"/>
            <w:tcBorders>
              <w:top w:val="single" w:sz="4" w:space="0" w:color="auto"/>
              <w:left w:val="single" w:sz="4" w:space="0" w:color="auto"/>
              <w:bottom w:val="single" w:sz="4" w:space="0" w:color="auto"/>
              <w:right w:val="single" w:sz="4" w:space="0" w:color="auto"/>
            </w:tcBorders>
            <w:hideMark/>
          </w:tcPr>
          <w:p w14:paraId="40A32A0B"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4E90BFD0"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221B63E8" w14:textId="77777777" w:rsidR="00E00208" w:rsidRPr="00821FF0" w:rsidRDefault="00E00208" w:rsidP="00821FF0">
            <w:pPr>
              <w:spacing w:line="360" w:lineRule="auto"/>
              <w:ind w:firstLine="567"/>
              <w:jc w:val="both"/>
              <w:rPr>
                <w:sz w:val="28"/>
                <w:szCs w:val="28"/>
              </w:rPr>
            </w:pPr>
            <w:r w:rsidRPr="00821FF0">
              <w:rPr>
                <w:sz w:val="28"/>
                <w:szCs w:val="28"/>
              </w:rPr>
              <w:t>85,2</w:t>
            </w:r>
          </w:p>
        </w:tc>
      </w:tr>
      <w:tr w:rsidR="00E00208" w:rsidRPr="00821FF0" w14:paraId="3DF9E10A"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68C5BF4E" w14:textId="77777777" w:rsidR="00E00208" w:rsidRPr="00821FF0" w:rsidRDefault="00E00208" w:rsidP="00821FF0">
            <w:pPr>
              <w:spacing w:line="360" w:lineRule="auto"/>
              <w:ind w:firstLine="567"/>
              <w:jc w:val="both"/>
              <w:rPr>
                <w:sz w:val="28"/>
                <w:szCs w:val="28"/>
              </w:rPr>
            </w:pPr>
            <w:r w:rsidRPr="00821FF0">
              <w:rPr>
                <w:sz w:val="28"/>
                <w:szCs w:val="28"/>
              </w:rPr>
              <w:lastRenderedPageBreak/>
              <w:t>072 «Фінанси, банківська справа та страхування»</w:t>
            </w:r>
          </w:p>
        </w:tc>
        <w:tc>
          <w:tcPr>
            <w:tcW w:w="2362" w:type="dxa"/>
            <w:tcBorders>
              <w:top w:val="single" w:sz="4" w:space="0" w:color="auto"/>
              <w:left w:val="single" w:sz="4" w:space="0" w:color="auto"/>
              <w:bottom w:val="single" w:sz="4" w:space="0" w:color="auto"/>
              <w:right w:val="single" w:sz="4" w:space="0" w:color="auto"/>
            </w:tcBorders>
            <w:hideMark/>
          </w:tcPr>
          <w:p w14:paraId="0548F173"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5A6381A6"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367191F9" w14:textId="77777777" w:rsidR="00E00208" w:rsidRPr="00821FF0" w:rsidRDefault="00E00208" w:rsidP="00821FF0">
            <w:pPr>
              <w:spacing w:line="360" w:lineRule="auto"/>
              <w:ind w:firstLine="567"/>
              <w:jc w:val="both"/>
              <w:rPr>
                <w:sz w:val="28"/>
                <w:szCs w:val="28"/>
              </w:rPr>
            </w:pPr>
            <w:r w:rsidRPr="00821FF0">
              <w:rPr>
                <w:sz w:val="28"/>
                <w:szCs w:val="28"/>
              </w:rPr>
              <w:t>80,5</w:t>
            </w:r>
          </w:p>
        </w:tc>
      </w:tr>
      <w:tr w:rsidR="00E00208" w:rsidRPr="00821FF0" w14:paraId="1D5A1047"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363AFF78" w14:textId="77777777" w:rsidR="00E00208" w:rsidRPr="00821FF0" w:rsidRDefault="00E00208" w:rsidP="00821FF0">
            <w:pPr>
              <w:spacing w:line="360" w:lineRule="auto"/>
              <w:ind w:firstLine="567"/>
              <w:jc w:val="both"/>
              <w:rPr>
                <w:sz w:val="28"/>
                <w:szCs w:val="28"/>
              </w:rPr>
            </w:pPr>
            <w:r w:rsidRPr="00821FF0">
              <w:rPr>
                <w:sz w:val="28"/>
                <w:szCs w:val="28"/>
              </w:rPr>
              <w:t>073 «Менеджмент»</w:t>
            </w:r>
          </w:p>
        </w:tc>
        <w:tc>
          <w:tcPr>
            <w:tcW w:w="2362" w:type="dxa"/>
            <w:tcBorders>
              <w:top w:val="single" w:sz="4" w:space="0" w:color="auto"/>
              <w:left w:val="single" w:sz="4" w:space="0" w:color="auto"/>
              <w:bottom w:val="single" w:sz="4" w:space="0" w:color="auto"/>
              <w:right w:val="single" w:sz="4" w:space="0" w:color="auto"/>
            </w:tcBorders>
            <w:hideMark/>
          </w:tcPr>
          <w:p w14:paraId="10677956" w14:textId="77777777" w:rsidR="00E00208" w:rsidRPr="00821FF0" w:rsidRDefault="00E00208" w:rsidP="00821FF0">
            <w:pPr>
              <w:spacing w:line="360" w:lineRule="auto"/>
              <w:ind w:firstLine="567"/>
              <w:jc w:val="both"/>
              <w:rPr>
                <w:sz w:val="28"/>
                <w:szCs w:val="28"/>
              </w:rPr>
            </w:pPr>
            <w:r w:rsidRPr="00821FF0">
              <w:rPr>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6CA68A71" w14:textId="77777777" w:rsidR="00E00208" w:rsidRPr="00821FF0" w:rsidRDefault="00E00208" w:rsidP="00821FF0">
            <w:pPr>
              <w:spacing w:line="360" w:lineRule="auto"/>
              <w:ind w:firstLine="567"/>
              <w:jc w:val="both"/>
              <w:rPr>
                <w:sz w:val="28"/>
                <w:szCs w:val="28"/>
              </w:rPr>
            </w:pPr>
            <w:r w:rsidRPr="00821FF0">
              <w:rPr>
                <w:sz w:val="28"/>
                <w:szCs w:val="28"/>
              </w:rPr>
              <w:t>91,7</w:t>
            </w:r>
          </w:p>
        </w:tc>
        <w:tc>
          <w:tcPr>
            <w:tcW w:w="2362" w:type="dxa"/>
            <w:tcBorders>
              <w:top w:val="single" w:sz="4" w:space="0" w:color="auto"/>
              <w:left w:val="single" w:sz="4" w:space="0" w:color="auto"/>
              <w:bottom w:val="single" w:sz="4" w:space="0" w:color="auto"/>
              <w:right w:val="single" w:sz="4" w:space="0" w:color="auto"/>
            </w:tcBorders>
            <w:hideMark/>
          </w:tcPr>
          <w:p w14:paraId="4C1A05B7" w14:textId="77777777" w:rsidR="00E00208" w:rsidRPr="00821FF0" w:rsidRDefault="00E00208" w:rsidP="00821FF0">
            <w:pPr>
              <w:spacing w:line="360" w:lineRule="auto"/>
              <w:ind w:firstLine="567"/>
              <w:jc w:val="both"/>
              <w:rPr>
                <w:sz w:val="28"/>
                <w:szCs w:val="28"/>
              </w:rPr>
            </w:pPr>
            <w:r w:rsidRPr="00821FF0">
              <w:rPr>
                <w:sz w:val="28"/>
                <w:szCs w:val="28"/>
              </w:rPr>
              <w:t>80,1</w:t>
            </w:r>
          </w:p>
        </w:tc>
      </w:tr>
      <w:tr w:rsidR="00E00208" w:rsidRPr="00821FF0" w14:paraId="491332B7"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232F429F" w14:textId="77777777" w:rsidR="00E00208" w:rsidRPr="00821FF0" w:rsidRDefault="00E00208" w:rsidP="00821FF0">
            <w:pPr>
              <w:spacing w:line="360" w:lineRule="auto"/>
              <w:ind w:firstLine="567"/>
              <w:jc w:val="both"/>
              <w:rPr>
                <w:b/>
                <w:bCs/>
                <w:sz w:val="28"/>
                <w:szCs w:val="28"/>
              </w:rPr>
            </w:pPr>
            <w:r w:rsidRPr="00821FF0">
              <w:rPr>
                <w:b/>
                <w:bCs/>
                <w:sz w:val="28"/>
                <w:szCs w:val="28"/>
              </w:rPr>
              <w:t>Всього</w:t>
            </w:r>
          </w:p>
        </w:tc>
        <w:tc>
          <w:tcPr>
            <w:tcW w:w="2362" w:type="dxa"/>
            <w:tcBorders>
              <w:top w:val="single" w:sz="4" w:space="0" w:color="auto"/>
              <w:left w:val="single" w:sz="4" w:space="0" w:color="auto"/>
              <w:bottom w:val="single" w:sz="4" w:space="0" w:color="auto"/>
              <w:right w:val="single" w:sz="4" w:space="0" w:color="auto"/>
            </w:tcBorders>
            <w:hideMark/>
          </w:tcPr>
          <w:p w14:paraId="671B8488" w14:textId="77777777" w:rsidR="00E00208" w:rsidRPr="00821FF0" w:rsidRDefault="00E00208" w:rsidP="00821FF0">
            <w:pPr>
              <w:spacing w:line="360" w:lineRule="auto"/>
              <w:ind w:firstLine="567"/>
              <w:jc w:val="both"/>
              <w:rPr>
                <w:b/>
                <w:bCs/>
                <w:sz w:val="28"/>
                <w:szCs w:val="28"/>
              </w:rPr>
            </w:pPr>
            <w:r w:rsidRPr="00821FF0">
              <w:rPr>
                <w:b/>
                <w:bCs/>
                <w:sz w:val="28"/>
                <w:szCs w:val="28"/>
              </w:rPr>
              <w:t>76,25</w:t>
            </w:r>
          </w:p>
        </w:tc>
        <w:tc>
          <w:tcPr>
            <w:tcW w:w="2362" w:type="dxa"/>
            <w:tcBorders>
              <w:top w:val="single" w:sz="4" w:space="0" w:color="auto"/>
              <w:left w:val="single" w:sz="4" w:space="0" w:color="auto"/>
              <w:bottom w:val="single" w:sz="4" w:space="0" w:color="auto"/>
              <w:right w:val="single" w:sz="4" w:space="0" w:color="auto"/>
            </w:tcBorders>
            <w:hideMark/>
          </w:tcPr>
          <w:p w14:paraId="25B84D25" w14:textId="77777777" w:rsidR="00E00208" w:rsidRPr="00821FF0" w:rsidRDefault="00E00208" w:rsidP="00821FF0">
            <w:pPr>
              <w:spacing w:line="360" w:lineRule="auto"/>
              <w:ind w:firstLine="567"/>
              <w:jc w:val="both"/>
              <w:rPr>
                <w:b/>
                <w:bCs/>
                <w:sz w:val="28"/>
                <w:szCs w:val="28"/>
              </w:rPr>
            </w:pPr>
            <w:r w:rsidRPr="00821FF0">
              <w:rPr>
                <w:b/>
                <w:bCs/>
                <w:sz w:val="28"/>
                <w:szCs w:val="28"/>
              </w:rPr>
              <w:t>73</w:t>
            </w:r>
          </w:p>
        </w:tc>
        <w:tc>
          <w:tcPr>
            <w:tcW w:w="2362" w:type="dxa"/>
            <w:tcBorders>
              <w:top w:val="single" w:sz="4" w:space="0" w:color="auto"/>
              <w:left w:val="single" w:sz="4" w:space="0" w:color="auto"/>
              <w:bottom w:val="single" w:sz="4" w:space="0" w:color="auto"/>
              <w:right w:val="single" w:sz="4" w:space="0" w:color="auto"/>
            </w:tcBorders>
            <w:hideMark/>
          </w:tcPr>
          <w:p w14:paraId="2A7441F6" w14:textId="77777777" w:rsidR="00E00208" w:rsidRPr="00821FF0" w:rsidRDefault="00E00208" w:rsidP="00821FF0">
            <w:pPr>
              <w:spacing w:line="360" w:lineRule="auto"/>
              <w:ind w:firstLine="567"/>
              <w:jc w:val="both"/>
              <w:rPr>
                <w:b/>
                <w:bCs/>
                <w:sz w:val="28"/>
                <w:szCs w:val="28"/>
              </w:rPr>
            </w:pPr>
            <w:r w:rsidRPr="00821FF0">
              <w:rPr>
                <w:b/>
                <w:bCs/>
                <w:sz w:val="28"/>
                <w:szCs w:val="28"/>
              </w:rPr>
              <w:t>82</w:t>
            </w:r>
          </w:p>
        </w:tc>
      </w:tr>
    </w:tbl>
    <w:p w14:paraId="008D60B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4AC4E65C"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Рішенням ЕК відзначено, що рівень теоретичної та практичної підготовки випускників відповідає сучасним вимогам.</w:t>
      </w:r>
    </w:p>
    <w:p w14:paraId="7EC63DF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Претензій, оскаржень щодо необ'єктивності оцінок, оголошених рішенням ЕК, зі сторони випускників не було.</w:t>
      </w:r>
    </w:p>
    <w:p w14:paraId="16455E7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Результати іспиту та захисту кваліфікаційних робіт бакалавра показали, що здобувачі вищої освіти засвоїли навчальні дисципліни з фахової підготовки, які сприяють здійсненню творчого підходу у пошуках оптимальних шляхів розв’язання соціальних та економічних проблем.</w:t>
      </w:r>
    </w:p>
    <w:p w14:paraId="7E46CF2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 основі відповідей здобувачів освіти було здійснено оцінку рівня науково-теоретичної і практичної підготовки випускників, що дало змогу присвоїти їм кваліфікацію «бакалавра».</w:t>
      </w:r>
    </w:p>
    <w:p w14:paraId="7D86F585"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Пропозиції: більше уваги звернути на практичні знання здобувачів освіти, особливо з тих дисциплін, які потребують фахової підготовки.</w:t>
      </w:r>
    </w:p>
    <w:p w14:paraId="3D85D90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Випускова атестація в Карпатському фаховому коледжі</w:t>
      </w:r>
      <w:r w:rsidRPr="00821FF0">
        <w:rPr>
          <w:rFonts w:ascii="Times New Roman" w:hAnsi="Times New Roman" w:cs="Times New Roman"/>
          <w:sz w:val="28"/>
          <w:szCs w:val="28"/>
          <w:lang w:val="uk-UA"/>
        </w:rPr>
        <w:t xml:space="preserve"> проводилася згідно затвердженого графіку та проведена на належному рівні. Відповідно до вимог МОН України та згідно положення про порядок створення та організацію роботи екзаменаційної комісії, затвердженого рішенням Вченої ради Університету «Україна» та наказом Університету «Україна» № 789-с від 22.05.2024 року було затверджено склад екзаменаційної комісії для спеціальності 081 «Право», наказом директора фахового коледжу  № 7 від 22.05.2024 року встановлено графік проведення випускової атестації. </w:t>
      </w:r>
    </w:p>
    <w:p w14:paraId="52E439DC"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За результатами випускової атестації здобувачів фахової передвищої освіти маємо такі показники, а саме:</w:t>
      </w:r>
    </w:p>
    <w:p w14:paraId="188C95F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b/>
          <w:sz w:val="28"/>
          <w:szCs w:val="28"/>
          <w:lang w:val="uk-UA"/>
        </w:rPr>
        <w:t>очна</w:t>
      </w:r>
      <w:r w:rsidRPr="00821FF0">
        <w:rPr>
          <w:rFonts w:ascii="Times New Roman" w:hAnsi="Times New Roman" w:cs="Times New Roman"/>
          <w:sz w:val="28"/>
          <w:szCs w:val="28"/>
          <w:lang w:val="uk-UA"/>
        </w:rPr>
        <w:t xml:space="preserve"> форма навчання: </w:t>
      </w:r>
    </w:p>
    <w:p w14:paraId="64623E4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комплексний кваліфікаційний іспит абсолютна успішність – 100%, якісна успішність – 60% та середній бал – 77,8.</w:t>
      </w:r>
    </w:p>
    <w:p w14:paraId="27FB4AC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 </w:t>
      </w:r>
      <w:r w:rsidRPr="00821FF0">
        <w:rPr>
          <w:rFonts w:ascii="Times New Roman" w:hAnsi="Times New Roman" w:cs="Times New Roman"/>
          <w:b/>
          <w:sz w:val="28"/>
          <w:szCs w:val="28"/>
          <w:lang w:val="uk-UA"/>
        </w:rPr>
        <w:t>заочна</w:t>
      </w:r>
      <w:r w:rsidRPr="00821FF0">
        <w:rPr>
          <w:rFonts w:ascii="Times New Roman" w:hAnsi="Times New Roman" w:cs="Times New Roman"/>
          <w:sz w:val="28"/>
          <w:szCs w:val="28"/>
          <w:lang w:val="uk-UA"/>
        </w:rPr>
        <w:t xml:space="preserve"> форма навчання: </w:t>
      </w:r>
    </w:p>
    <w:p w14:paraId="6E70CE9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комплексний кваліфікаційний іспит абсолютна успішність – 100%, якісна успішність – 100 % та середній бал – 82,1.</w:t>
      </w:r>
    </w:p>
    <w:p w14:paraId="78B190CD"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Таблиця 16</w:t>
      </w:r>
    </w:p>
    <w:p w14:paraId="4F0CF9B0" w14:textId="77777777" w:rsidR="00E00208" w:rsidRPr="00F42813" w:rsidRDefault="00E00208" w:rsidP="00E00208">
      <w:pPr>
        <w:spacing w:after="0" w:line="360" w:lineRule="auto"/>
        <w:ind w:firstLine="567"/>
        <w:jc w:val="both"/>
        <w:rPr>
          <w:rFonts w:ascii="Times New Roman" w:hAnsi="Times New Roman" w:cs="Times New Roman"/>
          <w:bCs/>
          <w:sz w:val="28"/>
          <w:szCs w:val="28"/>
          <w:highlight w:val="red"/>
          <w:lang w:val="uk-UA"/>
        </w:rPr>
      </w:pPr>
      <w:r w:rsidRPr="00F42813">
        <w:rPr>
          <w:rFonts w:ascii="Times New Roman" w:hAnsi="Times New Roman" w:cs="Times New Roman"/>
          <w:bCs/>
          <w:sz w:val="28"/>
          <w:szCs w:val="28"/>
          <w:highlight w:val="red"/>
          <w:lang w:val="uk-UA"/>
        </w:rPr>
        <w:t xml:space="preserve">Результати випускової атестації (комплексний іспит) здобувачів вищої освіти очної форми навчання за спеціальностями  </w:t>
      </w:r>
    </w:p>
    <w:p w14:paraId="3FD3C076"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F42813">
        <w:rPr>
          <w:rFonts w:ascii="Times New Roman" w:hAnsi="Times New Roman" w:cs="Times New Roman"/>
          <w:bCs/>
          <w:sz w:val="28"/>
          <w:szCs w:val="28"/>
          <w:highlight w:val="red"/>
          <w:lang w:val="uk-UA"/>
        </w:rPr>
        <w:t>за 2023-2024 н.р.</w:t>
      </w:r>
    </w:p>
    <w:tbl>
      <w:tblPr>
        <w:tblStyle w:val="ad"/>
        <w:tblW w:w="0" w:type="auto"/>
        <w:tblInd w:w="180" w:type="dxa"/>
        <w:tblLook w:val="04A0" w:firstRow="1" w:lastRow="0" w:firstColumn="1" w:lastColumn="0" w:noHBand="0" w:noVBand="1"/>
      </w:tblPr>
      <w:tblGrid>
        <w:gridCol w:w="2353"/>
        <w:gridCol w:w="2347"/>
        <w:gridCol w:w="2347"/>
        <w:gridCol w:w="2344"/>
      </w:tblGrid>
      <w:tr w:rsidR="00E00208" w:rsidRPr="00F42813" w14:paraId="79369527"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398B3B72" w14:textId="77777777" w:rsidR="00E00208" w:rsidRPr="00F42813" w:rsidRDefault="00E00208" w:rsidP="00821FF0">
            <w:pPr>
              <w:spacing w:line="360" w:lineRule="auto"/>
              <w:ind w:firstLine="567"/>
              <w:jc w:val="both"/>
              <w:rPr>
                <w:b/>
                <w:bCs/>
                <w:sz w:val="24"/>
                <w:szCs w:val="28"/>
              </w:rPr>
            </w:pPr>
            <w:r w:rsidRPr="00F42813">
              <w:rPr>
                <w:b/>
                <w:bCs/>
                <w:sz w:val="24"/>
                <w:szCs w:val="28"/>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2D745051" w14:textId="77777777" w:rsidR="00E00208" w:rsidRPr="00F42813" w:rsidRDefault="00E00208" w:rsidP="00821FF0">
            <w:pPr>
              <w:spacing w:line="360" w:lineRule="auto"/>
              <w:ind w:firstLine="567"/>
              <w:jc w:val="both"/>
              <w:rPr>
                <w:b/>
                <w:bCs/>
                <w:sz w:val="24"/>
                <w:szCs w:val="28"/>
              </w:rPr>
            </w:pPr>
            <w:r w:rsidRPr="00F42813">
              <w:rPr>
                <w:b/>
                <w:bCs/>
                <w:sz w:val="24"/>
                <w:szCs w:val="28"/>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623A0D57" w14:textId="77777777" w:rsidR="00E00208" w:rsidRPr="00F42813" w:rsidRDefault="00E00208" w:rsidP="00821FF0">
            <w:pPr>
              <w:spacing w:line="360" w:lineRule="auto"/>
              <w:ind w:firstLine="567"/>
              <w:jc w:val="both"/>
              <w:rPr>
                <w:b/>
                <w:bCs/>
                <w:sz w:val="24"/>
                <w:szCs w:val="28"/>
              </w:rPr>
            </w:pPr>
            <w:r w:rsidRPr="00F42813">
              <w:rPr>
                <w:b/>
                <w:bCs/>
                <w:sz w:val="24"/>
                <w:szCs w:val="28"/>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681E9B3E" w14:textId="77777777" w:rsidR="00E00208" w:rsidRPr="00F42813" w:rsidRDefault="00E00208" w:rsidP="00821FF0">
            <w:pPr>
              <w:spacing w:line="360" w:lineRule="auto"/>
              <w:ind w:firstLine="567"/>
              <w:jc w:val="both"/>
              <w:rPr>
                <w:b/>
                <w:bCs/>
                <w:sz w:val="24"/>
                <w:szCs w:val="28"/>
              </w:rPr>
            </w:pPr>
            <w:r w:rsidRPr="00F42813">
              <w:rPr>
                <w:b/>
                <w:bCs/>
                <w:sz w:val="24"/>
                <w:szCs w:val="28"/>
              </w:rPr>
              <w:t>Середній бал</w:t>
            </w:r>
          </w:p>
        </w:tc>
      </w:tr>
      <w:tr w:rsidR="00E00208" w:rsidRPr="00821FF0" w14:paraId="27273D30"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3E04EE22" w14:textId="77777777" w:rsidR="00E00208" w:rsidRPr="00821FF0" w:rsidRDefault="00E00208" w:rsidP="00821FF0">
            <w:pPr>
              <w:spacing w:line="360" w:lineRule="auto"/>
              <w:ind w:firstLine="567"/>
              <w:jc w:val="both"/>
              <w:rPr>
                <w:sz w:val="28"/>
                <w:szCs w:val="28"/>
              </w:rPr>
            </w:pPr>
            <w:bookmarkStart w:id="6" w:name="_Hlk141867287"/>
            <w:r w:rsidRPr="00821FF0">
              <w:rPr>
                <w:sz w:val="28"/>
                <w:szCs w:val="28"/>
              </w:rPr>
              <w:t>081 «Право»</w:t>
            </w:r>
          </w:p>
        </w:tc>
        <w:tc>
          <w:tcPr>
            <w:tcW w:w="2362" w:type="dxa"/>
            <w:tcBorders>
              <w:top w:val="single" w:sz="4" w:space="0" w:color="auto"/>
              <w:left w:val="single" w:sz="4" w:space="0" w:color="auto"/>
              <w:bottom w:val="single" w:sz="4" w:space="0" w:color="auto"/>
              <w:right w:val="single" w:sz="4" w:space="0" w:color="auto"/>
            </w:tcBorders>
            <w:hideMark/>
          </w:tcPr>
          <w:p w14:paraId="5E3056A8" w14:textId="77777777" w:rsidR="00E00208" w:rsidRPr="00821FF0" w:rsidRDefault="00E00208" w:rsidP="00821FF0">
            <w:pPr>
              <w:spacing w:line="360" w:lineRule="auto"/>
              <w:ind w:firstLine="567"/>
              <w:jc w:val="both"/>
              <w:rPr>
                <w:bCs/>
                <w:sz w:val="28"/>
                <w:szCs w:val="28"/>
              </w:rPr>
            </w:pPr>
            <w:r w:rsidRPr="00821FF0">
              <w:rPr>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7F794FBB" w14:textId="77777777" w:rsidR="00E00208" w:rsidRPr="00821FF0" w:rsidRDefault="00E00208" w:rsidP="00821FF0">
            <w:pPr>
              <w:spacing w:line="360" w:lineRule="auto"/>
              <w:ind w:firstLine="567"/>
              <w:jc w:val="both"/>
              <w:rPr>
                <w:bCs/>
                <w:sz w:val="28"/>
                <w:szCs w:val="28"/>
              </w:rPr>
            </w:pPr>
            <w:r w:rsidRPr="00821FF0">
              <w:rPr>
                <w:bCs/>
                <w:sz w:val="28"/>
                <w:szCs w:val="28"/>
              </w:rPr>
              <w:t>60</w:t>
            </w:r>
          </w:p>
        </w:tc>
        <w:tc>
          <w:tcPr>
            <w:tcW w:w="2362" w:type="dxa"/>
            <w:tcBorders>
              <w:top w:val="single" w:sz="4" w:space="0" w:color="auto"/>
              <w:left w:val="single" w:sz="4" w:space="0" w:color="auto"/>
              <w:bottom w:val="single" w:sz="4" w:space="0" w:color="auto"/>
              <w:right w:val="single" w:sz="4" w:space="0" w:color="auto"/>
            </w:tcBorders>
            <w:hideMark/>
          </w:tcPr>
          <w:p w14:paraId="6BF4BDEE" w14:textId="77777777" w:rsidR="00E00208" w:rsidRPr="00821FF0" w:rsidRDefault="00E00208" w:rsidP="00821FF0">
            <w:pPr>
              <w:spacing w:line="360" w:lineRule="auto"/>
              <w:ind w:firstLine="567"/>
              <w:jc w:val="both"/>
              <w:rPr>
                <w:bCs/>
                <w:sz w:val="28"/>
                <w:szCs w:val="28"/>
              </w:rPr>
            </w:pPr>
            <w:r w:rsidRPr="00821FF0">
              <w:rPr>
                <w:bCs/>
                <w:sz w:val="28"/>
                <w:szCs w:val="28"/>
              </w:rPr>
              <w:t>77,8</w:t>
            </w:r>
          </w:p>
        </w:tc>
      </w:tr>
    </w:tbl>
    <w:bookmarkEnd w:id="6"/>
    <w:p w14:paraId="2763194E"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821FF0">
        <w:rPr>
          <w:rFonts w:ascii="Times New Roman" w:hAnsi="Times New Roman" w:cs="Times New Roman"/>
          <w:bCs/>
          <w:sz w:val="28"/>
          <w:szCs w:val="28"/>
          <w:lang w:val="uk-UA"/>
        </w:rPr>
        <w:t>Таблиця 17</w:t>
      </w:r>
    </w:p>
    <w:p w14:paraId="1FCE8806" w14:textId="77777777" w:rsidR="00E00208" w:rsidRPr="00F42813" w:rsidRDefault="00E00208" w:rsidP="00E00208">
      <w:pPr>
        <w:spacing w:after="0" w:line="360" w:lineRule="auto"/>
        <w:ind w:firstLine="567"/>
        <w:jc w:val="both"/>
        <w:rPr>
          <w:rFonts w:ascii="Times New Roman" w:hAnsi="Times New Roman" w:cs="Times New Roman"/>
          <w:bCs/>
          <w:sz w:val="28"/>
          <w:szCs w:val="28"/>
          <w:highlight w:val="red"/>
          <w:lang w:val="uk-UA"/>
        </w:rPr>
      </w:pPr>
      <w:r w:rsidRPr="00F42813">
        <w:rPr>
          <w:rFonts w:ascii="Times New Roman" w:hAnsi="Times New Roman" w:cs="Times New Roman"/>
          <w:bCs/>
          <w:sz w:val="28"/>
          <w:szCs w:val="28"/>
          <w:highlight w:val="red"/>
          <w:lang w:val="uk-UA"/>
        </w:rPr>
        <w:t xml:space="preserve">Результати випускової атестації (комплексний іспит) здобувачів вищої освіти заочної форми навчання за спеціальностями  </w:t>
      </w:r>
    </w:p>
    <w:p w14:paraId="51451AFB" w14:textId="77777777" w:rsidR="00E00208" w:rsidRPr="00821FF0" w:rsidRDefault="00E00208" w:rsidP="00E00208">
      <w:pPr>
        <w:spacing w:after="0" w:line="360" w:lineRule="auto"/>
        <w:ind w:firstLine="567"/>
        <w:jc w:val="both"/>
        <w:rPr>
          <w:rFonts w:ascii="Times New Roman" w:hAnsi="Times New Roman" w:cs="Times New Roman"/>
          <w:bCs/>
          <w:sz w:val="28"/>
          <w:szCs w:val="28"/>
          <w:lang w:val="uk-UA"/>
        </w:rPr>
      </w:pPr>
      <w:r w:rsidRPr="00F42813">
        <w:rPr>
          <w:rFonts w:ascii="Times New Roman" w:hAnsi="Times New Roman" w:cs="Times New Roman"/>
          <w:bCs/>
          <w:sz w:val="28"/>
          <w:szCs w:val="28"/>
          <w:highlight w:val="red"/>
          <w:lang w:val="uk-UA"/>
        </w:rPr>
        <w:t>за 2023-2024 н.р.</w:t>
      </w:r>
    </w:p>
    <w:tbl>
      <w:tblPr>
        <w:tblStyle w:val="ad"/>
        <w:tblW w:w="0" w:type="auto"/>
        <w:tblInd w:w="180" w:type="dxa"/>
        <w:tblLook w:val="04A0" w:firstRow="1" w:lastRow="0" w:firstColumn="1" w:lastColumn="0" w:noHBand="0" w:noVBand="1"/>
      </w:tblPr>
      <w:tblGrid>
        <w:gridCol w:w="2353"/>
        <w:gridCol w:w="2347"/>
        <w:gridCol w:w="2347"/>
        <w:gridCol w:w="2344"/>
      </w:tblGrid>
      <w:tr w:rsidR="00E00208" w:rsidRPr="00F42813" w14:paraId="26AA33FD"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6328EFFD" w14:textId="77777777" w:rsidR="00E00208" w:rsidRPr="00F42813" w:rsidRDefault="00E00208" w:rsidP="00821FF0">
            <w:pPr>
              <w:spacing w:line="360" w:lineRule="auto"/>
              <w:ind w:firstLine="567"/>
              <w:jc w:val="both"/>
              <w:rPr>
                <w:b/>
                <w:bCs/>
                <w:sz w:val="24"/>
                <w:szCs w:val="28"/>
              </w:rPr>
            </w:pPr>
            <w:r w:rsidRPr="00F42813">
              <w:rPr>
                <w:b/>
                <w:bCs/>
                <w:sz w:val="24"/>
                <w:szCs w:val="28"/>
              </w:rPr>
              <w:t>Спеціальність</w:t>
            </w:r>
          </w:p>
        </w:tc>
        <w:tc>
          <w:tcPr>
            <w:tcW w:w="2362" w:type="dxa"/>
            <w:tcBorders>
              <w:top w:val="single" w:sz="4" w:space="0" w:color="auto"/>
              <w:left w:val="single" w:sz="4" w:space="0" w:color="auto"/>
              <w:bottom w:val="single" w:sz="4" w:space="0" w:color="auto"/>
              <w:right w:val="single" w:sz="4" w:space="0" w:color="auto"/>
            </w:tcBorders>
            <w:hideMark/>
          </w:tcPr>
          <w:p w14:paraId="348BB0D3" w14:textId="77777777" w:rsidR="00E00208" w:rsidRPr="00F42813" w:rsidRDefault="00E00208" w:rsidP="00821FF0">
            <w:pPr>
              <w:spacing w:line="360" w:lineRule="auto"/>
              <w:ind w:firstLine="567"/>
              <w:jc w:val="both"/>
              <w:rPr>
                <w:b/>
                <w:bCs/>
                <w:sz w:val="24"/>
                <w:szCs w:val="28"/>
              </w:rPr>
            </w:pPr>
            <w:r w:rsidRPr="00F42813">
              <w:rPr>
                <w:b/>
                <w:bCs/>
                <w:sz w:val="24"/>
                <w:szCs w:val="28"/>
              </w:rPr>
              <w:t>Абсолютна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6E0B686A" w14:textId="77777777" w:rsidR="00E00208" w:rsidRPr="00F42813" w:rsidRDefault="00E00208" w:rsidP="00821FF0">
            <w:pPr>
              <w:spacing w:line="360" w:lineRule="auto"/>
              <w:ind w:firstLine="567"/>
              <w:jc w:val="both"/>
              <w:rPr>
                <w:b/>
                <w:bCs/>
                <w:sz w:val="24"/>
                <w:szCs w:val="28"/>
              </w:rPr>
            </w:pPr>
            <w:r w:rsidRPr="00F42813">
              <w:rPr>
                <w:b/>
                <w:bCs/>
                <w:sz w:val="24"/>
                <w:szCs w:val="28"/>
              </w:rPr>
              <w:t>Якісна успішність</w:t>
            </w:r>
          </w:p>
        </w:tc>
        <w:tc>
          <w:tcPr>
            <w:tcW w:w="2362" w:type="dxa"/>
            <w:tcBorders>
              <w:top w:val="single" w:sz="4" w:space="0" w:color="auto"/>
              <w:left w:val="single" w:sz="4" w:space="0" w:color="auto"/>
              <w:bottom w:val="single" w:sz="4" w:space="0" w:color="auto"/>
              <w:right w:val="single" w:sz="4" w:space="0" w:color="auto"/>
            </w:tcBorders>
            <w:hideMark/>
          </w:tcPr>
          <w:p w14:paraId="46B19B93" w14:textId="77777777" w:rsidR="00E00208" w:rsidRPr="00F42813" w:rsidRDefault="00E00208" w:rsidP="00821FF0">
            <w:pPr>
              <w:spacing w:line="360" w:lineRule="auto"/>
              <w:ind w:firstLine="567"/>
              <w:jc w:val="both"/>
              <w:rPr>
                <w:b/>
                <w:bCs/>
                <w:sz w:val="24"/>
                <w:szCs w:val="28"/>
              </w:rPr>
            </w:pPr>
            <w:r w:rsidRPr="00F42813">
              <w:rPr>
                <w:b/>
                <w:bCs/>
                <w:sz w:val="24"/>
                <w:szCs w:val="28"/>
              </w:rPr>
              <w:t>Середній бал</w:t>
            </w:r>
          </w:p>
        </w:tc>
      </w:tr>
      <w:tr w:rsidR="00E00208" w:rsidRPr="00821FF0" w14:paraId="507537B9" w14:textId="77777777" w:rsidTr="00821FF0">
        <w:tc>
          <w:tcPr>
            <w:tcW w:w="2362" w:type="dxa"/>
            <w:tcBorders>
              <w:top w:val="single" w:sz="4" w:space="0" w:color="auto"/>
              <w:left w:val="single" w:sz="4" w:space="0" w:color="auto"/>
              <w:bottom w:val="single" w:sz="4" w:space="0" w:color="auto"/>
              <w:right w:val="single" w:sz="4" w:space="0" w:color="auto"/>
            </w:tcBorders>
            <w:hideMark/>
          </w:tcPr>
          <w:p w14:paraId="6A9945BA" w14:textId="77777777" w:rsidR="00E00208" w:rsidRPr="00821FF0" w:rsidRDefault="00E00208" w:rsidP="00821FF0">
            <w:pPr>
              <w:spacing w:line="360" w:lineRule="auto"/>
              <w:ind w:firstLine="567"/>
              <w:jc w:val="both"/>
              <w:rPr>
                <w:sz w:val="28"/>
                <w:szCs w:val="28"/>
              </w:rPr>
            </w:pPr>
            <w:r w:rsidRPr="00821FF0">
              <w:rPr>
                <w:sz w:val="28"/>
                <w:szCs w:val="28"/>
              </w:rPr>
              <w:t>081 «Право»</w:t>
            </w:r>
          </w:p>
        </w:tc>
        <w:tc>
          <w:tcPr>
            <w:tcW w:w="2362" w:type="dxa"/>
            <w:tcBorders>
              <w:top w:val="single" w:sz="4" w:space="0" w:color="auto"/>
              <w:left w:val="single" w:sz="4" w:space="0" w:color="auto"/>
              <w:bottom w:val="single" w:sz="4" w:space="0" w:color="auto"/>
              <w:right w:val="single" w:sz="4" w:space="0" w:color="auto"/>
            </w:tcBorders>
            <w:hideMark/>
          </w:tcPr>
          <w:p w14:paraId="1514E217" w14:textId="77777777" w:rsidR="00E00208" w:rsidRPr="00821FF0" w:rsidRDefault="00E00208" w:rsidP="00821FF0">
            <w:pPr>
              <w:spacing w:line="360" w:lineRule="auto"/>
              <w:ind w:firstLine="567"/>
              <w:jc w:val="both"/>
              <w:rPr>
                <w:bCs/>
                <w:sz w:val="28"/>
                <w:szCs w:val="28"/>
              </w:rPr>
            </w:pPr>
            <w:r w:rsidRPr="00821FF0">
              <w:rPr>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5D3246F3" w14:textId="77777777" w:rsidR="00E00208" w:rsidRPr="00821FF0" w:rsidRDefault="00E00208" w:rsidP="00821FF0">
            <w:pPr>
              <w:spacing w:line="360" w:lineRule="auto"/>
              <w:ind w:firstLine="567"/>
              <w:jc w:val="both"/>
              <w:rPr>
                <w:bCs/>
                <w:sz w:val="28"/>
                <w:szCs w:val="28"/>
              </w:rPr>
            </w:pPr>
            <w:r w:rsidRPr="00821FF0">
              <w:rPr>
                <w:bCs/>
                <w:sz w:val="28"/>
                <w:szCs w:val="28"/>
              </w:rPr>
              <w:t>100</w:t>
            </w:r>
          </w:p>
        </w:tc>
        <w:tc>
          <w:tcPr>
            <w:tcW w:w="2362" w:type="dxa"/>
            <w:tcBorders>
              <w:top w:val="single" w:sz="4" w:space="0" w:color="auto"/>
              <w:left w:val="single" w:sz="4" w:space="0" w:color="auto"/>
              <w:bottom w:val="single" w:sz="4" w:space="0" w:color="auto"/>
              <w:right w:val="single" w:sz="4" w:space="0" w:color="auto"/>
            </w:tcBorders>
            <w:hideMark/>
          </w:tcPr>
          <w:p w14:paraId="6CD8B3C3" w14:textId="77777777" w:rsidR="00E00208" w:rsidRPr="00821FF0" w:rsidRDefault="00E00208" w:rsidP="00821FF0">
            <w:pPr>
              <w:spacing w:line="360" w:lineRule="auto"/>
              <w:ind w:firstLine="567"/>
              <w:jc w:val="both"/>
              <w:rPr>
                <w:bCs/>
                <w:sz w:val="28"/>
                <w:szCs w:val="28"/>
              </w:rPr>
            </w:pPr>
            <w:r w:rsidRPr="00821FF0">
              <w:rPr>
                <w:bCs/>
                <w:sz w:val="28"/>
                <w:szCs w:val="28"/>
              </w:rPr>
              <w:t>82,1</w:t>
            </w:r>
          </w:p>
        </w:tc>
      </w:tr>
    </w:tbl>
    <w:p w14:paraId="3BE7A606"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40D90AA6"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1.2.5. Аналіз ефективності роботи з організації практики та сприяння працевлаштуванню випускників університету.</w:t>
      </w:r>
    </w:p>
    <w:p w14:paraId="617A4D4E" w14:textId="77777777" w:rsidR="00E00208" w:rsidRPr="00821FF0" w:rsidRDefault="00E00208" w:rsidP="00E00208">
      <w:pPr>
        <w:spacing w:after="0" w:line="360" w:lineRule="auto"/>
        <w:ind w:firstLine="851"/>
        <w:jc w:val="both"/>
        <w:rPr>
          <w:rFonts w:ascii="Times New Roman" w:hAnsi="Times New Roman"/>
          <w:bCs/>
          <w:iCs/>
          <w:sz w:val="28"/>
          <w:szCs w:val="28"/>
          <w:lang w:val="uk-UA"/>
        </w:rPr>
      </w:pPr>
      <w:r w:rsidRPr="00821FF0">
        <w:rPr>
          <w:rFonts w:ascii="Times New Roman" w:hAnsi="Times New Roman"/>
          <w:bCs/>
          <w:iCs/>
          <w:sz w:val="28"/>
          <w:szCs w:val="28"/>
          <w:lang w:val="uk-UA"/>
        </w:rPr>
        <w:t>Практика є важливим етапом освітнього процесу в закладі освіти з метою формування у здобувачів освіти активного ставлення до здобуття високого рівня наукових і професійних знань, умінь і навичок для майбутньої практичної діяльності в галузі управління та адміністрування.</w:t>
      </w:r>
    </w:p>
    <w:p w14:paraId="2BF4A2B9" w14:textId="77777777" w:rsidR="00E00208" w:rsidRPr="00821FF0" w:rsidRDefault="00E00208" w:rsidP="00E00208">
      <w:pPr>
        <w:spacing w:after="0" w:line="360" w:lineRule="auto"/>
        <w:ind w:firstLine="851"/>
        <w:jc w:val="both"/>
        <w:rPr>
          <w:rFonts w:ascii="Times New Roman" w:hAnsi="Times New Roman"/>
          <w:bCs/>
          <w:iCs/>
          <w:sz w:val="28"/>
          <w:szCs w:val="28"/>
          <w:lang w:val="uk-UA"/>
        </w:rPr>
      </w:pPr>
      <w:r w:rsidRPr="00821FF0">
        <w:rPr>
          <w:rFonts w:ascii="Times New Roman" w:hAnsi="Times New Roman"/>
          <w:bCs/>
          <w:iCs/>
          <w:sz w:val="28"/>
          <w:szCs w:val="28"/>
          <w:lang w:val="uk-UA"/>
        </w:rPr>
        <w:lastRenderedPageBreak/>
        <w:t>На черговому засіданні кафедр було розглянуто та погоджено робочі програми з ознайомчої, навчальної, технологічної,  виробничої та стажувальної практик Карпатського комплексу та підписано договори про проходження практичної підготовки на базі роботодавців.</w:t>
      </w:r>
    </w:p>
    <w:p w14:paraId="63135092" w14:textId="77777777" w:rsidR="00E00208" w:rsidRPr="00821FF0" w:rsidRDefault="00E00208" w:rsidP="00E00208">
      <w:pPr>
        <w:spacing w:after="0" w:line="360" w:lineRule="auto"/>
        <w:ind w:firstLine="851"/>
        <w:jc w:val="both"/>
        <w:rPr>
          <w:rFonts w:ascii="Times New Roman" w:hAnsi="Times New Roman"/>
          <w:bCs/>
          <w:iCs/>
          <w:sz w:val="28"/>
          <w:szCs w:val="28"/>
          <w:lang w:val="uk-UA"/>
        </w:rPr>
      </w:pPr>
      <w:r w:rsidRPr="00821FF0">
        <w:rPr>
          <w:rFonts w:ascii="Times New Roman" w:hAnsi="Times New Roman"/>
          <w:bCs/>
          <w:iCs/>
          <w:sz w:val="28"/>
          <w:szCs w:val="28"/>
          <w:lang w:val="uk-UA"/>
        </w:rPr>
        <w:t xml:space="preserve">На засіданні Ради роботодавців також було розглянуто питання: Перспективи співпраці щодо працевлаштування майбутніх фахівців. </w:t>
      </w:r>
    </w:p>
    <w:p w14:paraId="7706E82C" w14:textId="77777777" w:rsidR="00E00208" w:rsidRPr="00821FF0" w:rsidRDefault="00E00208" w:rsidP="00E00208">
      <w:pPr>
        <w:spacing w:after="0" w:line="360" w:lineRule="auto"/>
        <w:ind w:firstLine="851"/>
        <w:jc w:val="both"/>
        <w:rPr>
          <w:rFonts w:ascii="Times New Roman" w:hAnsi="Times New Roman"/>
          <w:bCs/>
          <w:iCs/>
          <w:sz w:val="28"/>
          <w:szCs w:val="28"/>
          <w:lang w:val="uk-UA"/>
        </w:rPr>
      </w:pPr>
      <w:r w:rsidRPr="00821FF0">
        <w:rPr>
          <w:rFonts w:ascii="Times New Roman" w:hAnsi="Times New Roman"/>
          <w:bCs/>
          <w:iCs/>
          <w:sz w:val="28"/>
          <w:szCs w:val="28"/>
          <w:lang w:val="uk-UA"/>
        </w:rPr>
        <w:t xml:space="preserve">Знаходження бази практики є вкрай актуальним для здобувачів очної форми навчання. Багато підприємств не працюють у зв’язку з воєнним станом та мобілізацією працівників. </w:t>
      </w:r>
    </w:p>
    <w:p w14:paraId="5F05D8D8" w14:textId="77777777" w:rsidR="00E00208" w:rsidRPr="00821FF0" w:rsidRDefault="00E00208" w:rsidP="00E00208">
      <w:pPr>
        <w:spacing w:after="0" w:line="360" w:lineRule="auto"/>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Загальна кількість баз практики</w:t>
      </w:r>
      <w:r w:rsidRPr="00821FF0">
        <w:rPr>
          <w:rFonts w:ascii="Times New Roman" w:hAnsi="Times New Roman" w:cs="Times New Roman"/>
          <w:sz w:val="28"/>
          <w:szCs w:val="28"/>
          <w:lang w:val="uk-UA"/>
        </w:rPr>
        <w:t xml:space="preserve">: </w:t>
      </w:r>
    </w:p>
    <w:p w14:paraId="7E5CAFDB"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Найбільше баз практики має кафедра економіки та менеджменту (115), що значно перевищує показники інших підрозділів.</w:t>
      </w:r>
    </w:p>
    <w:p w14:paraId="44D35926"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Карпатський фаховий коледж має 63 бази практики, а кафедра соціальної роботи – найменше (45).</w:t>
      </w:r>
    </w:p>
    <w:p w14:paraId="7B0FD28E" w14:textId="77777777" w:rsidR="00E00208" w:rsidRPr="00821FF0" w:rsidRDefault="00E00208" w:rsidP="00E00208">
      <w:pPr>
        <w:spacing w:after="0" w:line="360" w:lineRule="auto"/>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Кількість підприємств із договорами</w:t>
      </w:r>
      <w:r w:rsidRPr="00821FF0">
        <w:rPr>
          <w:rFonts w:ascii="Times New Roman" w:hAnsi="Times New Roman" w:cs="Times New Roman"/>
          <w:sz w:val="28"/>
          <w:szCs w:val="28"/>
          <w:lang w:val="uk-UA"/>
        </w:rPr>
        <w:t xml:space="preserve"> У всіх трьох підрозділах кількість баз практики дорівнює кількості підприємств, із якими укладено договори (100% формалізація співпраці). Це свідчить про високий рівень організації співпраці з підприємствами.</w:t>
      </w:r>
    </w:p>
    <w:p w14:paraId="290D83EE" w14:textId="77777777" w:rsidR="00E00208" w:rsidRPr="00821FF0" w:rsidRDefault="00E00208" w:rsidP="00E00208">
      <w:pPr>
        <w:spacing w:after="0" w:line="360" w:lineRule="auto"/>
        <w:ind w:left="72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Співвідношення баз практики до чисельності студентів</w:t>
      </w:r>
      <w:r w:rsidRPr="00821FF0">
        <w:rPr>
          <w:rFonts w:ascii="Times New Roman" w:hAnsi="Times New Roman" w:cs="Times New Roman"/>
          <w:sz w:val="28"/>
          <w:szCs w:val="28"/>
          <w:lang w:val="uk-UA"/>
        </w:rPr>
        <w:t xml:space="preserve">: </w:t>
      </w:r>
    </w:p>
    <w:p w14:paraId="068AFC22"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Коледж: 63 бази на 101 студента (~0.62 бази на студента).</w:t>
      </w:r>
    </w:p>
    <w:p w14:paraId="1CF76072"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економіки та менеджменту: 115 баз на 143 студента (~0.80 бази на студента).</w:t>
      </w:r>
    </w:p>
    <w:p w14:paraId="593BC2D0"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соціальної роботи: 45 баз на 74 студента (~0.61 бази на студента).</w:t>
      </w:r>
    </w:p>
    <w:p w14:paraId="64AD97C0" w14:textId="77777777" w:rsidR="00E00208" w:rsidRPr="00821FF0" w:rsidRDefault="00E00208" w:rsidP="00E00208">
      <w:pPr>
        <w:spacing w:after="0" w:line="360" w:lineRule="auto"/>
        <w:ind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економіки та менеджменту має найкраще співвідношення, що може вказувати на кращу доступність баз практики для студентів.</w:t>
      </w:r>
    </w:p>
    <w:p w14:paraId="72A39A0E"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Чисельність здобувачів освіти</w:t>
      </w:r>
    </w:p>
    <w:p w14:paraId="095A0E37"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Найбільше студентів бере участь у практиці на кафедрі економіки та менеджменту (143).</w:t>
      </w:r>
    </w:p>
    <w:p w14:paraId="5EE002A9"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Карпатський фаховий коледж має 101 студента, а кафедра соціальної роботи – 74, що є найменшим показником.</w:t>
      </w:r>
    </w:p>
    <w:p w14:paraId="52D2ED74"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Загальна чисельність студентів по всіх підрозділах: 318.</w:t>
      </w:r>
    </w:p>
    <w:p w14:paraId="00EC4FBD"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Успішність</w:t>
      </w:r>
    </w:p>
    <w:p w14:paraId="04BBBBEA" w14:textId="77777777" w:rsidR="00E00208" w:rsidRPr="00821FF0" w:rsidRDefault="00E00208" w:rsidP="00E00208">
      <w:pPr>
        <w:spacing w:after="0" w:line="360" w:lineRule="auto"/>
        <w:ind w:left="72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Абсолютний показник (%)</w:t>
      </w:r>
      <w:r w:rsidRPr="00821FF0">
        <w:rPr>
          <w:rFonts w:ascii="Times New Roman" w:hAnsi="Times New Roman" w:cs="Times New Roman"/>
          <w:sz w:val="28"/>
          <w:szCs w:val="28"/>
          <w:lang w:val="uk-UA"/>
        </w:rPr>
        <w:t xml:space="preserve">: </w:t>
      </w:r>
    </w:p>
    <w:p w14:paraId="3124A09B" w14:textId="77777777" w:rsidR="00E00208" w:rsidRPr="00821FF0" w:rsidRDefault="00E00208" w:rsidP="005C4C66">
      <w:pPr>
        <w:pStyle w:val="a7"/>
        <w:numPr>
          <w:ilvl w:val="1"/>
          <w:numId w:val="16"/>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Карпатський фаховий коледж має найвищий показник (97%), що вказує на майже повне виконання програми практики.</w:t>
      </w:r>
    </w:p>
    <w:p w14:paraId="653219CE" w14:textId="77777777" w:rsidR="00E00208" w:rsidRPr="00821FF0" w:rsidRDefault="00E00208" w:rsidP="005C4C66">
      <w:pPr>
        <w:pStyle w:val="a7"/>
        <w:numPr>
          <w:ilvl w:val="1"/>
          <w:numId w:val="16"/>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економіки та менеджменту має 89%, що є задовільним, але нижчим за коледж.</w:t>
      </w:r>
    </w:p>
    <w:p w14:paraId="4E14D6EE" w14:textId="77777777" w:rsidR="00E00208" w:rsidRPr="00821FF0" w:rsidRDefault="00E00208" w:rsidP="005C4C66">
      <w:pPr>
        <w:pStyle w:val="a7"/>
        <w:numPr>
          <w:ilvl w:val="1"/>
          <w:numId w:val="16"/>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соціальної роботи має найнижчий показник (68%), що може свідчити про проблеми з організацією чи виконанням практики.</w:t>
      </w:r>
    </w:p>
    <w:p w14:paraId="10863797" w14:textId="77777777" w:rsidR="00E00208" w:rsidRPr="00821FF0" w:rsidRDefault="00E00208" w:rsidP="00E00208">
      <w:pPr>
        <w:spacing w:after="0" w:line="360" w:lineRule="auto"/>
        <w:ind w:left="72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Якісний показник (%)</w:t>
      </w:r>
      <w:r w:rsidRPr="00821FF0">
        <w:rPr>
          <w:rFonts w:ascii="Times New Roman" w:hAnsi="Times New Roman" w:cs="Times New Roman"/>
          <w:sz w:val="28"/>
          <w:szCs w:val="28"/>
          <w:lang w:val="uk-UA"/>
        </w:rPr>
        <w:t xml:space="preserve">: </w:t>
      </w:r>
    </w:p>
    <w:p w14:paraId="080F4824" w14:textId="77777777" w:rsidR="00E00208" w:rsidRPr="00821FF0" w:rsidRDefault="00E00208" w:rsidP="005C4C66">
      <w:pPr>
        <w:numPr>
          <w:ilvl w:val="1"/>
          <w:numId w:val="15"/>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Коледж з 92%, що вказує на високу якість виконання практики.</w:t>
      </w:r>
    </w:p>
    <w:p w14:paraId="4D4F4DF7" w14:textId="77777777" w:rsidR="00E00208" w:rsidRPr="00821FF0" w:rsidRDefault="00E00208" w:rsidP="005C4C66">
      <w:pPr>
        <w:numPr>
          <w:ilvl w:val="1"/>
          <w:numId w:val="15"/>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економіки та менеджменту має 77%, що є середнім результатом.</w:t>
      </w:r>
    </w:p>
    <w:p w14:paraId="766EE21B" w14:textId="77777777" w:rsidR="00E00208" w:rsidRPr="00821FF0" w:rsidRDefault="00E00208" w:rsidP="005C4C66">
      <w:pPr>
        <w:numPr>
          <w:ilvl w:val="1"/>
          <w:numId w:val="15"/>
        </w:numPr>
        <w:spacing w:after="0" w:line="360" w:lineRule="auto"/>
        <w:ind w:left="0" w:firstLine="1080"/>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соціальної роботи має показник (48%).</w:t>
      </w:r>
    </w:p>
    <w:p w14:paraId="16E51CCC"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Різниця між абсолютним і якісним показниками</w:t>
      </w:r>
      <w:r w:rsidRPr="00821FF0">
        <w:rPr>
          <w:rFonts w:ascii="Times New Roman" w:hAnsi="Times New Roman" w:cs="Times New Roman"/>
          <w:sz w:val="28"/>
          <w:szCs w:val="28"/>
          <w:lang w:val="uk-UA"/>
        </w:rPr>
        <w:t xml:space="preserve">: </w:t>
      </w:r>
    </w:p>
    <w:p w14:paraId="6E8E82AB" w14:textId="77777777" w:rsidR="00E00208" w:rsidRPr="00821FF0" w:rsidRDefault="00E00208" w:rsidP="005C4C66">
      <w:pPr>
        <w:pStyle w:val="a7"/>
        <w:numPr>
          <w:ilvl w:val="0"/>
          <w:numId w:val="1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Коледж: 97% – 92% = 5% (невелика різниця, стабільна якість).</w:t>
      </w:r>
    </w:p>
    <w:p w14:paraId="6C37BBAD" w14:textId="77777777" w:rsidR="00E00208" w:rsidRPr="00821FF0" w:rsidRDefault="00E00208" w:rsidP="005C4C66">
      <w:pPr>
        <w:pStyle w:val="a7"/>
        <w:numPr>
          <w:ilvl w:val="0"/>
          <w:numId w:val="1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економіки та менеджменту: 89% – 77% = 12% (помітна різниця, якість нижча за виконання).</w:t>
      </w:r>
    </w:p>
    <w:p w14:paraId="3127C8DF" w14:textId="77777777" w:rsidR="00E00208" w:rsidRPr="00821FF0" w:rsidRDefault="00E00208" w:rsidP="005C4C66">
      <w:pPr>
        <w:pStyle w:val="a7"/>
        <w:numPr>
          <w:ilvl w:val="0"/>
          <w:numId w:val="1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Кафедра соціальної роботи: 68% – 48% = 20% (значна різниця, якість суттєво нижча за виконання).</w:t>
      </w:r>
    </w:p>
    <w:p w14:paraId="03E1E7F2"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Карпатський фаховий коледж</w:t>
      </w:r>
      <w:r w:rsidRPr="00821FF0">
        <w:rPr>
          <w:rFonts w:ascii="Times New Roman" w:hAnsi="Times New Roman" w:cs="Times New Roman"/>
          <w:sz w:val="28"/>
          <w:szCs w:val="28"/>
          <w:lang w:val="uk-UA"/>
        </w:rPr>
        <w:t xml:space="preserve"> демонструє найкращі результати за всіма показниками: високий рівень успішності (97% і 92%) та достатню кількість баз практики (63) для 101 студента.</w:t>
      </w:r>
    </w:p>
    <w:p w14:paraId="0C8BE5D7"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Кафедра економіки та менеджменту</w:t>
      </w:r>
      <w:r w:rsidRPr="00821FF0">
        <w:rPr>
          <w:rFonts w:ascii="Times New Roman" w:hAnsi="Times New Roman" w:cs="Times New Roman"/>
          <w:sz w:val="28"/>
          <w:szCs w:val="28"/>
          <w:lang w:val="uk-UA"/>
        </w:rPr>
        <w:t xml:space="preserve"> має найбільше баз практики (115) і студентів (143), але успішність нижча (89% і 77%), що може вказувати на труднощі з організацією чи якістю практики для такої кількості студентів.</w:t>
      </w:r>
    </w:p>
    <w:p w14:paraId="6DFD220C" w14:textId="77777777" w:rsidR="00E00208" w:rsidRPr="00821FF0" w:rsidRDefault="00E00208" w:rsidP="00E00208">
      <w:pPr>
        <w:spacing w:after="0" w:line="360" w:lineRule="auto"/>
        <w:ind w:left="360"/>
        <w:jc w:val="both"/>
        <w:rPr>
          <w:rFonts w:ascii="Times New Roman" w:hAnsi="Times New Roman" w:cs="Times New Roman"/>
          <w:sz w:val="28"/>
          <w:szCs w:val="28"/>
          <w:lang w:val="uk-UA"/>
        </w:rPr>
      </w:pPr>
      <w:r w:rsidRPr="00821FF0">
        <w:rPr>
          <w:rFonts w:ascii="Times New Roman" w:hAnsi="Times New Roman" w:cs="Times New Roman"/>
          <w:b/>
          <w:bCs/>
          <w:sz w:val="28"/>
          <w:szCs w:val="28"/>
          <w:lang w:val="uk-UA"/>
        </w:rPr>
        <w:t>Кафедра соціальної роботи</w:t>
      </w:r>
      <w:r w:rsidRPr="00821FF0">
        <w:rPr>
          <w:rFonts w:ascii="Times New Roman" w:hAnsi="Times New Roman" w:cs="Times New Roman"/>
          <w:sz w:val="28"/>
          <w:szCs w:val="28"/>
          <w:lang w:val="uk-UA"/>
        </w:rPr>
        <w:t xml:space="preserve"> має найгірші показники: найменше баз практики (45), найнижчу чисельність студентів (74) і значно нижчу </w:t>
      </w:r>
      <w:r w:rsidRPr="00821FF0">
        <w:rPr>
          <w:rFonts w:ascii="Times New Roman" w:hAnsi="Times New Roman" w:cs="Times New Roman"/>
          <w:sz w:val="28"/>
          <w:szCs w:val="28"/>
          <w:lang w:val="uk-UA"/>
        </w:rPr>
        <w:lastRenderedPageBreak/>
        <w:t>успішність (68% і 48%). Це може свідчити про системні проблеми в організації практики чи недостатню підготовку студентів.</w:t>
      </w:r>
    </w:p>
    <w:p w14:paraId="2310285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3607F12F" w14:textId="77777777" w:rsidR="00E00208" w:rsidRPr="00821FF0" w:rsidRDefault="00E00208" w:rsidP="00E00208">
      <w:pPr>
        <w:spacing w:after="0" w:line="360" w:lineRule="auto"/>
        <w:ind w:firstLine="567"/>
        <w:jc w:val="both"/>
        <w:rPr>
          <w:rFonts w:ascii="Times New Roman" w:hAnsi="Times New Roman" w:cs="Times New Roman"/>
          <w:b/>
          <w:sz w:val="28"/>
          <w:szCs w:val="28"/>
          <w:u w:val="single"/>
          <w:lang w:val="uk-UA"/>
        </w:rPr>
      </w:pPr>
      <w:r w:rsidRPr="00821FF0">
        <w:rPr>
          <w:rFonts w:ascii="Times New Roman" w:hAnsi="Times New Roman" w:cs="Times New Roman"/>
          <w:b/>
          <w:sz w:val="28"/>
          <w:szCs w:val="28"/>
          <w:u w:val="single"/>
          <w:lang w:val="uk-UA"/>
        </w:rPr>
        <w:t>1.3. Науково-методичне забезпечення освітнього процесу</w:t>
      </w:r>
    </w:p>
    <w:p w14:paraId="69BC6B2B" w14:textId="77777777" w:rsidR="00E00208" w:rsidRPr="00821FF0" w:rsidRDefault="00E00208" w:rsidP="00E00208">
      <w:pPr>
        <w:spacing w:after="0" w:line="360" w:lineRule="auto"/>
        <w:ind w:firstLine="567"/>
        <w:jc w:val="both"/>
        <w:rPr>
          <w:rFonts w:ascii="Times New Roman" w:hAnsi="Times New Roman" w:cs="Times New Roman"/>
          <w:b/>
          <w:bCs/>
          <w:sz w:val="28"/>
          <w:szCs w:val="28"/>
          <w:u w:val="single"/>
          <w:lang w:val="uk-UA"/>
        </w:rPr>
      </w:pPr>
      <w:r w:rsidRPr="00821FF0">
        <w:rPr>
          <w:rFonts w:ascii="Times New Roman" w:hAnsi="Times New Roman" w:cs="Times New Roman"/>
          <w:b/>
          <w:bCs/>
          <w:sz w:val="28"/>
          <w:szCs w:val="28"/>
          <w:u w:val="single"/>
          <w:lang w:val="uk-UA"/>
        </w:rPr>
        <w:t>1.3.1. Навчально-методичне забезпечення освітнього процесу (освітні програми, навчальні плани, робочі програми навчальних дисциплін, силабуси, методичні вказівки до проведення практик, іспитів, самостійної роботи,виконання курсових і дипломних робіт тощо).</w:t>
      </w:r>
    </w:p>
    <w:p w14:paraId="7C683B5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Навчально-методичне забезпечення освітнього процесу у Карпатському ННК забезпечено у повному обсязі. Всі РНП та силабуси були оновлені та затверджені.</w:t>
      </w:r>
    </w:p>
    <w:p w14:paraId="45B88571"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1.3.2. Стан забезпеченості навчальними матеріалами на Moodle</w:t>
      </w:r>
    </w:p>
    <w:p w14:paraId="52E412F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Станом на 30 червня 2025 р. у Карпатському ННК є в наявності НМК з усіх дисциплін. </w:t>
      </w:r>
    </w:p>
    <w:p w14:paraId="12B99D6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Рівень навчально-методичного забезпечення по комплексу складає :</w:t>
      </w:r>
    </w:p>
    <w:p w14:paraId="75D826F2"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робочими програмами 100 %;</w:t>
      </w:r>
    </w:p>
    <w:p w14:paraId="005B0A67"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планами практичних (семінарських) занять 100%;</w:t>
      </w:r>
    </w:p>
    <w:p w14:paraId="3FAAC7E4"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індивідуальними завданнями самостійної роботи студентів 100%;</w:t>
      </w:r>
    </w:p>
    <w:p w14:paraId="15C351B2"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завданнями для контрольних робіт студентів заочної форми навчання 100%;</w:t>
      </w:r>
    </w:p>
    <w:p w14:paraId="0121CFB1"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питаннями до іспитів та заліків 100%;</w:t>
      </w:r>
    </w:p>
    <w:p w14:paraId="09296B5B" w14:textId="77777777" w:rsidR="00E00208" w:rsidRPr="00821FF0" w:rsidRDefault="00E00208" w:rsidP="005C4C66">
      <w:pPr>
        <w:numPr>
          <w:ilvl w:val="0"/>
          <w:numId w:val="17"/>
        </w:numPr>
        <w:tabs>
          <w:tab w:val="num" w:pos="567"/>
        </w:tabs>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матеріалами з модульних контролів 100%.</w:t>
      </w:r>
    </w:p>
    <w:p w14:paraId="1508426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Основну методичну роботу в інституті виконують кафедри за тематикою і напрямами, визначеними Науково-методичною радою інституту. Методична робота кафедри направлена на удосконалення викладання дисциплін, які закріплені за кафедрою, оптимізацію та інтенсифікацію навчального процесу, покращення його методичного забезпечення, підвищення педагогічної кваліфікації професорсько-викладацького складу.</w:t>
      </w:r>
    </w:p>
    <w:p w14:paraId="78E90FB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План методичної роботи викладачами інституту відображено в індивідуальних планах роботи. Основними завданнями, які вирішувалися </w:t>
      </w:r>
      <w:r w:rsidRPr="00821FF0">
        <w:rPr>
          <w:rFonts w:ascii="Times New Roman" w:hAnsi="Times New Roman" w:cs="Times New Roman"/>
          <w:sz w:val="28"/>
          <w:szCs w:val="28"/>
          <w:lang w:val="uk-UA"/>
        </w:rPr>
        <w:lastRenderedPageBreak/>
        <w:t>впродовж навчального року були: розробка робочих навчальних програм, планів практичних (семінарських) занять, методичних вказівок до самостійної роботи студентів та індивідуальних завдань, методичних вказівок до контрольних, курсових робіт та їх тематика з нових дисциплін та тестові завдання заключного контролю знань та комплексні контрольні роботи з усіх дисциплін заліково-екзаменаційної сесії, глосарії для навчально-методичних комплексів дисциплін.</w:t>
      </w:r>
    </w:p>
    <w:p w14:paraId="200C1BC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 усіх дисциплін для всіх спеціальностей розроблені робочі програми, у яких структуровано навчальний матеріал, відповідно до робочого навчального плану за обсягом та розподілом годин за кредитно-трансферною системою. </w:t>
      </w:r>
    </w:p>
    <w:p w14:paraId="0B92B07C"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1.3.3. Підсумки сертифікації електронних навчальних курсів для забезпечення дистанційного навчання.</w:t>
      </w:r>
    </w:p>
    <w:p w14:paraId="15893CF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Карпатському інституті підприємництва відповідно з Наказом про сертифікацію ЕНК від 24 червня 2024 року №63. Термін дії сертифікатів на ЕНК- 24 червня 2027 року, присвоєно сертифікати п’ятьом електронним курсам, а саме:</w:t>
      </w:r>
    </w:p>
    <w:p w14:paraId="4CF3D6B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дисциплін кафедри «Економіки та менеджменту»: </w:t>
      </w:r>
    </w:p>
    <w:p w14:paraId="418143A2" w14:textId="77777777" w:rsidR="00E00208" w:rsidRPr="00821FF0" w:rsidRDefault="00E00208" w:rsidP="005C4C66">
      <w:pPr>
        <w:numPr>
          <w:ilvl w:val="0"/>
          <w:numId w:val="18"/>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Оподаткування юридичних і фізичних осіб</w:t>
      </w:r>
      <w:r w:rsidRPr="00821FF0">
        <w:rPr>
          <w:rFonts w:ascii="Times New Roman" w:hAnsi="Times New Roman" w:cs="Times New Roman"/>
          <w:sz w:val="28"/>
          <w:szCs w:val="28"/>
          <w:lang w:val="uk-UA"/>
        </w:rPr>
        <w:t xml:space="preserve">» - автор ЕНК: доцент кафедри економіки та менеджменту, к.е.н. Сливка Я.В.; </w:t>
      </w:r>
    </w:p>
    <w:p w14:paraId="170C822F" w14:textId="77777777" w:rsidR="00E00208" w:rsidRPr="00821FF0" w:rsidRDefault="00E00208" w:rsidP="005C4C66">
      <w:pPr>
        <w:numPr>
          <w:ilvl w:val="0"/>
          <w:numId w:val="18"/>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Облік за видами економічної діяльності</w:t>
      </w:r>
      <w:r w:rsidRPr="00821FF0">
        <w:rPr>
          <w:rFonts w:ascii="Times New Roman" w:hAnsi="Times New Roman" w:cs="Times New Roman"/>
          <w:sz w:val="28"/>
          <w:szCs w:val="28"/>
          <w:lang w:val="uk-UA"/>
        </w:rPr>
        <w:t>» - автор ЕНК: доцент кафедри економіки та менеджменту, к.е.н. Сливка Я.В.;</w:t>
      </w:r>
    </w:p>
    <w:p w14:paraId="55EB00DE" w14:textId="77777777" w:rsidR="00E00208" w:rsidRPr="00821FF0" w:rsidRDefault="00E00208" w:rsidP="005C4C66">
      <w:pPr>
        <w:numPr>
          <w:ilvl w:val="0"/>
          <w:numId w:val="18"/>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Економіка підприємства</w:t>
      </w:r>
      <w:r w:rsidRPr="00821FF0">
        <w:rPr>
          <w:rFonts w:ascii="Times New Roman" w:hAnsi="Times New Roman" w:cs="Times New Roman"/>
          <w:sz w:val="28"/>
          <w:szCs w:val="28"/>
          <w:lang w:val="uk-UA"/>
        </w:rPr>
        <w:t xml:space="preserve">» - автор ЕНК: старший викладач кафедри економіки та менеджменту Костіна Т.Ю. </w:t>
      </w:r>
    </w:p>
    <w:p w14:paraId="338D1C8A" w14:textId="77777777" w:rsidR="00E00208" w:rsidRPr="00821FF0" w:rsidRDefault="00E00208" w:rsidP="005C4C66">
      <w:pPr>
        <w:numPr>
          <w:ilvl w:val="0"/>
          <w:numId w:val="18"/>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Менеджмент</w:t>
      </w:r>
      <w:r w:rsidRPr="00821FF0">
        <w:rPr>
          <w:rFonts w:ascii="Times New Roman" w:hAnsi="Times New Roman" w:cs="Times New Roman"/>
          <w:sz w:val="28"/>
          <w:szCs w:val="28"/>
          <w:lang w:val="uk-UA"/>
        </w:rPr>
        <w:t xml:space="preserve">» - автор ЕНК: зав. кафедри, доцент Волощук Н.Ю. </w:t>
      </w:r>
    </w:p>
    <w:p w14:paraId="478CB67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Кафедри соціальної роботи –з дисциплін: </w:t>
      </w:r>
    </w:p>
    <w:p w14:paraId="7C4004DC" w14:textId="77777777" w:rsidR="00E00208" w:rsidRPr="00821FF0" w:rsidRDefault="00E00208" w:rsidP="005C4C66">
      <w:pPr>
        <w:numPr>
          <w:ilvl w:val="0"/>
          <w:numId w:val="19"/>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Соціальна робота з людьми похилого віку</w:t>
      </w:r>
      <w:r w:rsidRPr="00821FF0">
        <w:rPr>
          <w:rFonts w:ascii="Times New Roman" w:hAnsi="Times New Roman" w:cs="Times New Roman"/>
          <w:sz w:val="28"/>
          <w:szCs w:val="28"/>
          <w:lang w:val="uk-UA"/>
        </w:rPr>
        <w:t xml:space="preserve"> - автор ЕНК: асистентка кафедри соціальної роботи Росоха Н.М.;</w:t>
      </w:r>
    </w:p>
    <w:p w14:paraId="3F0756C5" w14:textId="77777777" w:rsidR="00E00208" w:rsidRPr="00821FF0" w:rsidRDefault="00E00208" w:rsidP="005C4C66">
      <w:pPr>
        <w:numPr>
          <w:ilvl w:val="0"/>
          <w:numId w:val="19"/>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«Психологія особистості» - автор ЕНК: доцент кафедри соціальної роботи Постоялкін С.В.</w:t>
      </w:r>
    </w:p>
    <w:p w14:paraId="17989E4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 xml:space="preserve">В Карпатському фаховому коледжі у відповідності з Наказом про сертифікацію ЕНК від 24 червня 2024 року №63. Термін дії сертифікатів на ЕНК- 24 червня 2027 року, присвоєно Сертифікати двом електронним курсам з дисциплін: </w:t>
      </w:r>
    </w:p>
    <w:p w14:paraId="54FDEEE6" w14:textId="77777777" w:rsidR="00E00208" w:rsidRPr="00821FF0" w:rsidRDefault="00E00208" w:rsidP="00E00208">
      <w:pPr>
        <w:numPr>
          <w:ilvl w:val="0"/>
          <w:numId w:val="2"/>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Трудове право</w:t>
      </w:r>
      <w:r w:rsidRPr="00821FF0">
        <w:rPr>
          <w:rFonts w:ascii="Times New Roman" w:hAnsi="Times New Roman" w:cs="Times New Roman"/>
          <w:sz w:val="28"/>
          <w:szCs w:val="28"/>
          <w:lang w:val="uk-UA"/>
        </w:rPr>
        <w:t>» - автор ЕНК: викладач циклової комісії з права, к.ю.н. Роман В.П.;</w:t>
      </w:r>
    </w:p>
    <w:p w14:paraId="2CC2E238" w14:textId="77777777" w:rsidR="00E00208" w:rsidRPr="00821FF0" w:rsidRDefault="00E00208" w:rsidP="00E00208">
      <w:pPr>
        <w:numPr>
          <w:ilvl w:val="0"/>
          <w:numId w:val="2"/>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Організація судових та правоохоронних органів</w:t>
      </w:r>
      <w:r w:rsidRPr="00821FF0">
        <w:rPr>
          <w:rFonts w:ascii="Times New Roman" w:hAnsi="Times New Roman" w:cs="Times New Roman"/>
          <w:sz w:val="28"/>
          <w:szCs w:val="28"/>
          <w:lang w:val="uk-UA"/>
        </w:rPr>
        <w:t>» - автор ЕНК: викладач циклової комісії з права, Роман Р.М.;</w:t>
      </w:r>
    </w:p>
    <w:p w14:paraId="4B6D5110" w14:textId="77777777" w:rsidR="00E00208" w:rsidRPr="00821FF0" w:rsidRDefault="00E00208" w:rsidP="00E00208">
      <w:pPr>
        <w:numPr>
          <w:ilvl w:val="0"/>
          <w:numId w:val="2"/>
        </w:numPr>
        <w:spacing w:after="0" w:line="360" w:lineRule="auto"/>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r w:rsidRPr="00821FF0">
        <w:rPr>
          <w:rFonts w:ascii="Times New Roman" w:hAnsi="Times New Roman" w:cs="Times New Roman"/>
          <w:b/>
          <w:bCs/>
          <w:sz w:val="28"/>
          <w:szCs w:val="28"/>
          <w:lang w:val="uk-UA"/>
        </w:rPr>
        <w:t>Теорія прави та держави</w:t>
      </w:r>
      <w:r w:rsidRPr="00821FF0">
        <w:rPr>
          <w:rFonts w:ascii="Times New Roman" w:hAnsi="Times New Roman" w:cs="Times New Roman"/>
          <w:sz w:val="28"/>
          <w:szCs w:val="28"/>
          <w:lang w:val="uk-UA"/>
        </w:rPr>
        <w:t>», автор ЕНК: викладач циклової комісії з права, к.ю.н. Фельцан І.Ю.</w:t>
      </w:r>
    </w:p>
    <w:p w14:paraId="3BCBC108"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Обсяг основного змісту ЕНК визначається навчальними планами та робочими програмами, виходячи з основного матеріалу(змісту) курсу та додаткової інформації.</w:t>
      </w:r>
    </w:p>
    <w:p w14:paraId="12B9312B" w14:textId="77777777" w:rsidR="00E00208" w:rsidRPr="00821FF0" w:rsidRDefault="00E00208" w:rsidP="00E00208">
      <w:pPr>
        <w:spacing w:after="0" w:line="360" w:lineRule="auto"/>
        <w:ind w:firstLine="567"/>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1.3.4. Видавнича діяльність (відсоток виконання плану видання навчально-методичної літератури)</w:t>
      </w:r>
    </w:p>
    <w:p w14:paraId="659FE94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Метою методичної роботи колективу Карпатського ННК протягом звітного року було підвищення рівня професійної майстерності викладачів, підтримка інноваційної діяльності викладачів та впровадження дієвих способів роботи в умовах дистанційного навчання. </w:t>
      </w:r>
    </w:p>
    <w:p w14:paraId="42C44A04"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У Карпатському ННК протягом 2024-2025 н.р. систематично здійснювався аналіз забезпеченості навчальних дисциплін навчально-методичними матеріалами та створення системи раціонального використання науково-методичної бази, а також перспективного планування її розвитку. </w:t>
      </w:r>
    </w:p>
    <w:p w14:paraId="7F584867" w14:textId="77777777" w:rsidR="00E00208" w:rsidRPr="00821FF0" w:rsidRDefault="00E00208" w:rsidP="005C4C66">
      <w:pPr>
        <w:numPr>
          <w:ilvl w:val="2"/>
          <w:numId w:val="20"/>
        </w:numPr>
        <w:spacing w:after="0" w:line="360" w:lineRule="auto"/>
        <w:jc w:val="both"/>
        <w:rPr>
          <w:rFonts w:ascii="Times New Roman" w:hAnsi="Times New Roman" w:cs="Times New Roman"/>
          <w:b/>
          <w:sz w:val="28"/>
          <w:szCs w:val="28"/>
          <w:lang w:val="uk-UA"/>
        </w:rPr>
      </w:pPr>
      <w:r w:rsidRPr="00821FF0">
        <w:rPr>
          <w:rFonts w:ascii="Times New Roman" w:hAnsi="Times New Roman" w:cs="Times New Roman"/>
          <w:b/>
          <w:sz w:val="28"/>
          <w:szCs w:val="28"/>
          <w:lang w:val="uk-UA"/>
        </w:rPr>
        <w:t>Бібліотечне забезпечення діяльність бібліотеки</w:t>
      </w:r>
    </w:p>
    <w:p w14:paraId="78DE8629"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Загальна площа приміщень бібліотеки інституту складає 117,7 метри квадратні, для зберігання фондів 14,8 метри квадратні, для обслуговування користувачів 102,9 метри квадратні. Бібліотечний фонд станом на 30.06.2025 р. становить 20247 примірників</w:t>
      </w:r>
    </w:p>
    <w:p w14:paraId="0BCDBEB8"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ab/>
        <w:t xml:space="preserve">Протягом 2024-2025 навчального року в Карпатському комплексі Університету «Україна» було проведено низку заходів на базі бібліотеки, </w:t>
      </w:r>
      <w:r w:rsidRPr="00821FF0">
        <w:rPr>
          <w:rFonts w:ascii="Times New Roman" w:hAnsi="Times New Roman" w:cs="Times New Roman"/>
          <w:bCs/>
          <w:iCs/>
          <w:sz w:val="28"/>
          <w:szCs w:val="28"/>
          <w:lang w:val="uk-UA"/>
        </w:rPr>
        <w:lastRenderedPageBreak/>
        <w:t>спрямованих на вшанування історичних подій, виховання патріотизму, протидію соціальним проблемам та популяризацію української культури й освіти. Нижче наведено основні події:</w:t>
      </w:r>
    </w:p>
    <w:p w14:paraId="6F1A5B01"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Вшанування 90-ї річниці пам’яті жертв Голодомору</w:t>
      </w:r>
      <w:r w:rsidRPr="00821FF0">
        <w:rPr>
          <w:rFonts w:ascii="Times New Roman" w:hAnsi="Times New Roman" w:cs="Times New Roman"/>
          <w:bCs/>
          <w:iCs/>
          <w:sz w:val="28"/>
          <w:szCs w:val="28"/>
          <w:lang w:val="uk-UA"/>
        </w:rPr>
        <w:br/>
        <w:t>Проведено захід, присвячений трагічним подіям Голодомору 1932-1933 років, з метою збереження історичної пам’яті та виховання поваги до минулого.</w:t>
      </w:r>
    </w:p>
    <w:p w14:paraId="61221E1D"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Протидія булінгу. Реалізовано ініціативи, спрямовані на підвищення обізнаності про проблему булінгу та формування культури толерантності серед здобувачів освіти.</w:t>
      </w:r>
    </w:p>
    <w:p w14:paraId="74EA15F9"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Вшанування Карпатської України. Організовано захід, присвячений історії Карпатської України, для поглиблення знань про боротьбу за незалежність у Закарпатській області.</w:t>
      </w:r>
    </w:p>
    <w:p w14:paraId="5359F0AF"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День пам’яті героїв Небесної Сотні</w:t>
      </w:r>
      <w:r w:rsidRPr="00821FF0">
        <w:rPr>
          <w:rFonts w:ascii="Times New Roman" w:hAnsi="Times New Roman" w:cs="Times New Roman"/>
          <w:bCs/>
          <w:iCs/>
          <w:sz w:val="28"/>
          <w:szCs w:val="28"/>
          <w:lang w:val="uk-UA"/>
        </w:rPr>
        <w:br/>
        <w:t>Проведено заходи для вшанування подвигу учасників Революції Гідності, зокрема тиху акцію «Ангели пам’яті» та участь у міському мітингу-реквіємі.</w:t>
      </w:r>
    </w:p>
    <w:p w14:paraId="3C7353E6"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Виставка на тему: «Катастрофа на ЧАЕС»</w:t>
      </w:r>
      <w:r w:rsidRPr="00821FF0">
        <w:rPr>
          <w:rFonts w:ascii="Times New Roman" w:hAnsi="Times New Roman" w:cs="Times New Roman"/>
          <w:bCs/>
          <w:iCs/>
          <w:sz w:val="28"/>
          <w:szCs w:val="28"/>
          <w:lang w:val="uk-UA"/>
        </w:rPr>
        <w:br/>
        <w:t>У бібліотеці організовано виставку, присвячену трагедії на Чорнобильській АЕС, з метою підвищення екологічної свідомості та вшанування пам’яті постраждалих осіб.</w:t>
      </w:r>
    </w:p>
    <w:p w14:paraId="2F666EBB"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Юридична вікторина (8 жовтня 2024 року)</w:t>
      </w:r>
      <w:r w:rsidRPr="00821FF0">
        <w:rPr>
          <w:rFonts w:ascii="Times New Roman" w:hAnsi="Times New Roman" w:cs="Times New Roman"/>
          <w:bCs/>
          <w:iCs/>
          <w:sz w:val="28"/>
          <w:szCs w:val="28"/>
          <w:lang w:val="uk-UA"/>
        </w:rPr>
        <w:br/>
        <w:t>До Дня юриста проведено «Юридичну вікторину» у форматі командного змагання. Участь взяли 4 команди, які продемонстрували знання та ерудицію в галузі права.</w:t>
      </w:r>
    </w:p>
    <w:p w14:paraId="07B2BD0D"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Радіодиктант національної єдності (25 жовтня 2024 року)</w:t>
      </w:r>
      <w:r w:rsidRPr="00821FF0">
        <w:rPr>
          <w:rFonts w:ascii="Times New Roman" w:hAnsi="Times New Roman" w:cs="Times New Roman"/>
          <w:bCs/>
          <w:iCs/>
          <w:sz w:val="28"/>
          <w:szCs w:val="28"/>
          <w:lang w:val="uk-UA"/>
        </w:rPr>
        <w:br/>
        <w:t>Викладачі та здобувачі освіти долучилися до написання 25-го ювілейного радіодиктанту «Магія голосу» з нагоди Дня української писемності та мови. Захід підкреслив важливість української мови як символу єдності та патріотизму.</w:t>
      </w:r>
    </w:p>
    <w:p w14:paraId="6F0B4947"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lastRenderedPageBreak/>
        <w:t>День пам’яті жертв Голодомору (22 листопада 2024 року)</w:t>
      </w:r>
      <w:r w:rsidRPr="00821FF0">
        <w:rPr>
          <w:rFonts w:ascii="Times New Roman" w:hAnsi="Times New Roman" w:cs="Times New Roman"/>
          <w:bCs/>
          <w:iCs/>
          <w:sz w:val="28"/>
          <w:szCs w:val="28"/>
          <w:lang w:val="uk-UA"/>
        </w:rPr>
        <w:br/>
        <w:t>Здобувачі освіти та викладачі взяли участь у загальноміському мітингу-реквіємі та акції «Запали свічку», вшановуючи пам’ять жертв Голодомору 1932-1933 років.</w:t>
      </w:r>
    </w:p>
    <w:p w14:paraId="1F07136B"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День вшанування героїв Небесної Сотні (20 лютого 2025 року)</w:t>
      </w:r>
      <w:r w:rsidRPr="00821FF0">
        <w:rPr>
          <w:rFonts w:ascii="Times New Roman" w:hAnsi="Times New Roman" w:cs="Times New Roman"/>
          <w:bCs/>
          <w:iCs/>
          <w:sz w:val="28"/>
          <w:szCs w:val="28"/>
          <w:lang w:val="uk-UA"/>
        </w:rPr>
        <w:br/>
        <w:t>Проведено тиху акцію «Ангели пам’яті».</w:t>
      </w:r>
    </w:p>
    <w:p w14:paraId="6D80B5A0"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Виставка науково-методичної літератури (25 травня 2025 року)</w:t>
      </w:r>
      <w:r w:rsidRPr="00821FF0">
        <w:rPr>
          <w:rFonts w:ascii="Times New Roman" w:hAnsi="Times New Roman" w:cs="Times New Roman"/>
          <w:bCs/>
          <w:iCs/>
          <w:sz w:val="28"/>
          <w:szCs w:val="28"/>
          <w:lang w:val="uk-UA"/>
        </w:rPr>
        <w:br/>
        <w:t>У бібліотеці організовано виставку науково-методичної літератури науково-педагогічних та педагогічних працівників Карпатського комплексу на честь 25-річчя Карпатського інституту підприємництва Університету «Україна».</w:t>
      </w:r>
    </w:p>
    <w:p w14:paraId="7DC4BF72" w14:textId="77777777" w:rsidR="00E00208" w:rsidRPr="00821FF0" w:rsidRDefault="00E00208" w:rsidP="005C4C66">
      <w:pPr>
        <w:numPr>
          <w:ilvl w:val="0"/>
          <w:numId w:val="21"/>
        </w:numPr>
        <w:spacing w:after="0" w:line="360" w:lineRule="auto"/>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Здобувачі освіти Карпатського інституту підприємництва Університету «Україна» Дані Габріелла (4 курс, МН-21-1-кр) та Вурста Степан (3 курс, ФН-22-1-кр) активно залучалися до творчої інтерпретації спадщини Taraса Шевченка, формуючи нові сенси та інтерпретацію його безсмертних творів.</w:t>
      </w:r>
    </w:p>
    <w:p w14:paraId="7FF17039"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В Карпатському комплексі Університету «Україна» у 2024-2025 навчальному році на базі бібліотеки проведені заходи спрямовані на збереженням історичної пам’яті, популяризації української культури, розвиток правової та громадянської свідомості, а також підтримку творчого потенціалу здобувачів освіти. Проведені заходи сприяли формуванню патріотичних цінностей, єдності та активної громадянської позиції серед здобувачів освіти.</w:t>
      </w:r>
    </w:p>
    <w:p w14:paraId="658F731E"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Оновлення бібліотечного фонду не відбувалось.</w:t>
      </w:r>
    </w:p>
    <w:p w14:paraId="4B4039D0"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Протягом навчального року студентам надано ряд консультацій.</w:t>
      </w:r>
    </w:p>
    <w:p w14:paraId="79F6BA53" w14:textId="77777777" w:rsidR="00E00208" w:rsidRPr="00821FF0" w:rsidRDefault="00E00208" w:rsidP="00E00208">
      <w:pPr>
        <w:spacing w:after="0" w:line="360" w:lineRule="auto"/>
        <w:ind w:firstLine="567"/>
        <w:jc w:val="both"/>
        <w:rPr>
          <w:rFonts w:ascii="Times New Roman" w:hAnsi="Times New Roman" w:cs="Times New Roman"/>
          <w:bCs/>
          <w:iCs/>
          <w:sz w:val="28"/>
          <w:szCs w:val="28"/>
          <w:lang w:val="uk-UA"/>
        </w:rPr>
      </w:pPr>
      <w:r w:rsidRPr="00821FF0">
        <w:rPr>
          <w:rFonts w:ascii="Times New Roman" w:hAnsi="Times New Roman" w:cs="Times New Roman"/>
          <w:bCs/>
          <w:iCs/>
          <w:sz w:val="28"/>
          <w:szCs w:val="28"/>
          <w:lang w:val="uk-UA"/>
        </w:rPr>
        <w:t>До послуг викладачів та студентів представлені різноманітні методичні матеріали, посібники, довідники, словники, енциклопедії, плакати і буклети.</w:t>
      </w:r>
    </w:p>
    <w:p w14:paraId="0956F33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 2024-2025 навчальному році з освітнього процесу Карпатського комплексу було вилучено російськомовної літератури  з бібліотечного фонду  - 3571 примірник на суму 36878 грн. 18 копійок.</w:t>
      </w:r>
    </w:p>
    <w:p w14:paraId="67BD88E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6D3AE74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07C78050"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 Управління якістю освіти та освітнього процесу</w:t>
      </w:r>
    </w:p>
    <w:p w14:paraId="0B9237BC"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1.4.1. Підсумки моніторингу відкритих занять науково-педагогічних працівників.</w:t>
      </w:r>
    </w:p>
    <w:p w14:paraId="0370E365"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Моніторинг відкритих занять науково-педагогічних працівників здійснювався відповідно до затвердженого графіка на поточний навчальний рік.</w:t>
      </w:r>
      <w:r w:rsidRPr="00821FF0">
        <w:rPr>
          <w:rFonts w:ascii="Times New Roman" w:hAnsi="Times New Roman" w:cs="Times New Roman"/>
          <w:sz w:val="28"/>
          <w:szCs w:val="28"/>
          <w:lang w:val="uk-UA"/>
        </w:rPr>
        <w:br/>
        <w:t>Результати моніторингу були своєчасно оприлюднені на офіційному сайті інституту, що забезпечило відкритість і прозорість оцінювання якості освітнього процесу.</w:t>
      </w:r>
    </w:p>
    <w:p w14:paraId="1CD040BB"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У першому семестрі було проведено такі відкриті заняття:</w:t>
      </w:r>
    </w:p>
    <w:p w14:paraId="7C5011C2" w14:textId="77777777" w:rsidR="00E00208" w:rsidRPr="00F42813" w:rsidRDefault="00E00208" w:rsidP="005C4C66">
      <w:pPr>
        <w:numPr>
          <w:ilvl w:val="0"/>
          <w:numId w:val="22"/>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Ведення професійної документації – Агарков О.А.</w:t>
      </w:r>
    </w:p>
    <w:p w14:paraId="26C638CA" w14:textId="77777777" w:rsidR="00E00208" w:rsidRPr="00F42813" w:rsidRDefault="00E00208" w:rsidP="005C4C66">
      <w:pPr>
        <w:numPr>
          <w:ilvl w:val="0"/>
          <w:numId w:val="22"/>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Формування відповідального батьківства – Головчук О.В.</w:t>
      </w:r>
    </w:p>
    <w:p w14:paraId="1D7D53DC" w14:textId="77777777" w:rsidR="00E00208" w:rsidRPr="00F42813" w:rsidRDefault="00E00208" w:rsidP="005C4C66">
      <w:pPr>
        <w:numPr>
          <w:ilvl w:val="0"/>
          <w:numId w:val="22"/>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Іноземна мова – Кочіш В.В.</w:t>
      </w:r>
    </w:p>
    <w:p w14:paraId="6C06D46B" w14:textId="77777777" w:rsidR="00E00208" w:rsidRPr="00F42813" w:rsidRDefault="00E00208" w:rsidP="005C4C66">
      <w:pPr>
        <w:numPr>
          <w:ilvl w:val="0"/>
          <w:numId w:val="22"/>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Фізична культура (фізичне виховання, основи здорового способу життя, психологія стресу і стресостійкості особистості) – Лозюк М.Ю.</w:t>
      </w:r>
    </w:p>
    <w:p w14:paraId="5D10013C" w14:textId="77777777" w:rsidR="00E00208" w:rsidRPr="00F42813" w:rsidRDefault="00E00208" w:rsidP="005C4C66">
      <w:pPr>
        <w:numPr>
          <w:ilvl w:val="0"/>
          <w:numId w:val="22"/>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Консультування в соціальній роботі – Шинкар І.П.</w:t>
      </w:r>
    </w:p>
    <w:p w14:paraId="4A0C3815"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У другому семестрі відбулися такі відкриті заняття:</w:t>
      </w:r>
    </w:p>
    <w:p w14:paraId="51D05CF0" w14:textId="77777777" w:rsidR="00E00208" w:rsidRPr="00F42813" w:rsidRDefault="00E00208" w:rsidP="005C4C66">
      <w:pPr>
        <w:numPr>
          <w:ilvl w:val="0"/>
          <w:numId w:val="23"/>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Україна в контексті світового розвитку – Агарков О.А.</w:t>
      </w:r>
    </w:p>
    <w:p w14:paraId="418A3ED3" w14:textId="77777777" w:rsidR="00E00208" w:rsidRPr="00F42813" w:rsidRDefault="00E00208" w:rsidP="005C4C66">
      <w:pPr>
        <w:numPr>
          <w:ilvl w:val="0"/>
          <w:numId w:val="23"/>
        </w:numPr>
        <w:spacing w:after="0" w:line="360" w:lineRule="auto"/>
        <w:jc w:val="both"/>
        <w:rPr>
          <w:rFonts w:ascii="Times New Roman" w:hAnsi="Times New Roman" w:cs="Times New Roman"/>
          <w:iCs/>
          <w:sz w:val="28"/>
          <w:szCs w:val="28"/>
          <w:lang w:val="uk-UA"/>
        </w:rPr>
      </w:pPr>
      <w:r w:rsidRPr="00F42813">
        <w:rPr>
          <w:rFonts w:ascii="Times New Roman" w:hAnsi="Times New Roman" w:cs="Times New Roman"/>
          <w:iCs/>
          <w:sz w:val="28"/>
          <w:szCs w:val="28"/>
          <w:lang w:val="uk-UA"/>
        </w:rPr>
        <w:t>Практикум з соціальної роботи – Росоха Н.М.</w:t>
      </w:r>
    </w:p>
    <w:p w14:paraId="6F99041C"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Загалом протягом навчального року було проведено 7 відкритих занять.</w:t>
      </w:r>
    </w:p>
    <w:p w14:paraId="5C3F8FB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 результатами моніторингу встановлено, що заняття проведено на високому методичному та професійному рівні. Викладачі продемонстрували володіння сучасними педагогічними технологіями, інтерактивними формами навчання, здатність створювати позитивну навчальну атмосферу, ефективно мотивувати здобувачів освіти та забезпечувати якісний зворотний зв’язок.</w:t>
      </w:r>
    </w:p>
    <w:p w14:paraId="0D7A69AE"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Науково-педагогічні працівники підтвердили свою педагогічну майстерність, відповідальне ставлення до організації освітнього процесу та </w:t>
      </w:r>
      <w:r w:rsidRPr="00821FF0">
        <w:rPr>
          <w:rFonts w:ascii="Times New Roman" w:hAnsi="Times New Roman" w:cs="Times New Roman"/>
          <w:sz w:val="28"/>
          <w:szCs w:val="28"/>
          <w:lang w:val="uk-UA"/>
        </w:rPr>
        <w:lastRenderedPageBreak/>
        <w:t>прагнення до професійного розвитку, що сприяє підвищенню якості підготовки фахівців.</w:t>
      </w:r>
    </w:p>
    <w:p w14:paraId="2C350324"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08C6482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39CA01D7"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1.4.2. Підсумки конкурсів для стимулювання учасників освітнього процесу.</w:t>
      </w:r>
    </w:p>
    <w:p w14:paraId="15B5658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6B03DBE1"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1.4.3. Підсумки щорічного оцінювання науково-педагогічних і педагогічних працівників (рейтинг).</w:t>
      </w:r>
    </w:p>
    <w:p w14:paraId="0E1734A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2024/2025 навчальному році в Карпатському інституті підприємництва було проведено комплексне щорічне оцінювання діяльності науково-педагогічних і педагогічних працівників. Метою оцінювання було визначення ефективності їхньої діяльності, відповідності займаним посадам, а також виявлення динаміки професійного зростання.</w:t>
      </w:r>
    </w:p>
    <w:p w14:paraId="2B4BFCD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Оцінювання здійснювалося відповідно до нормативних вимог та внутрішніх регламентів і охоплювало такі напрями: освітню, наукову та міжнародну діяльність, а також профорієнтаційну, маркетингову і іміджеву роботу. Результати оцінювання базувалися на аналізі професійної активності, участі у розвитку освітнього середовища, ефективності реалізації навчальних програм та залучення здобувачів до позааудиторної діяльності.</w:t>
      </w:r>
    </w:p>
    <w:p w14:paraId="1D301FA6"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Кафедра соціальної роботи</w:t>
      </w:r>
    </w:p>
    <w:p w14:paraId="5A3ADEB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Оцінювання науково-педагогічних працівників кафедри соціальної роботи проводилося з урахуванням динаміки участі викладачів у зазначених напрямках діяльності. Розглядалися якість викладання, рівень методичної підготовки, публікаційна активність, участь у міжнародних заходах та іміджевих проєктах. </w:t>
      </w:r>
    </w:p>
    <w:p w14:paraId="7D0DC8F5" w14:textId="77777777" w:rsidR="00F42813" w:rsidRDefault="00F42813">
      <w:r>
        <w:br w:type="page"/>
      </w:r>
    </w:p>
    <w:tbl>
      <w:tblPr>
        <w:tblW w:w="9623" w:type="dxa"/>
        <w:tblLook w:val="04A0" w:firstRow="1" w:lastRow="0" w:firstColumn="1" w:lastColumn="0" w:noHBand="0" w:noVBand="1"/>
      </w:tblPr>
      <w:tblGrid>
        <w:gridCol w:w="1493"/>
        <w:gridCol w:w="1871"/>
        <w:gridCol w:w="1608"/>
        <w:gridCol w:w="1466"/>
        <w:gridCol w:w="1564"/>
        <w:gridCol w:w="1621"/>
      </w:tblGrid>
      <w:tr w:rsidR="00E00208" w:rsidRPr="00821FF0" w14:paraId="6EF8B050" w14:textId="77777777" w:rsidTr="00F42813">
        <w:trPr>
          <w:trHeight w:val="390"/>
        </w:trPr>
        <w:tc>
          <w:tcPr>
            <w:tcW w:w="9623" w:type="dxa"/>
            <w:gridSpan w:val="6"/>
            <w:noWrap/>
            <w:vAlign w:val="center"/>
            <w:hideMark/>
          </w:tcPr>
          <w:p w14:paraId="1F7F3A9F" w14:textId="0E94C9C8" w:rsidR="00E00208" w:rsidRPr="00821FF0" w:rsidRDefault="00E00208" w:rsidP="00821FF0">
            <w:pPr>
              <w:spacing w:after="0" w:line="360" w:lineRule="auto"/>
              <w:ind w:firstLine="567"/>
              <w:jc w:val="both"/>
              <w:rPr>
                <w:rFonts w:ascii="Times New Roman" w:hAnsi="Times New Roman" w:cs="Times New Roman"/>
                <w:b/>
                <w:bCs/>
                <w:i/>
                <w:iCs/>
                <w:sz w:val="28"/>
                <w:szCs w:val="28"/>
                <w:lang w:val="uk-UA"/>
              </w:rPr>
            </w:pPr>
            <w:r w:rsidRPr="00821FF0">
              <w:rPr>
                <w:rFonts w:ascii="Times New Roman" w:hAnsi="Times New Roman" w:cs="Times New Roman"/>
                <w:b/>
                <w:bCs/>
                <w:i/>
                <w:iCs/>
                <w:sz w:val="28"/>
                <w:szCs w:val="28"/>
                <w:lang w:val="uk-UA"/>
              </w:rPr>
              <w:lastRenderedPageBreak/>
              <w:t>Зведений рейтинг науково-педагогічних працівників за 2024__-2025__ н.р.</w:t>
            </w:r>
          </w:p>
        </w:tc>
      </w:tr>
      <w:tr w:rsidR="00E00208" w:rsidRPr="00821FF0" w14:paraId="32614D3E" w14:textId="77777777" w:rsidTr="00F42813">
        <w:trPr>
          <w:trHeight w:val="405"/>
        </w:trPr>
        <w:tc>
          <w:tcPr>
            <w:tcW w:w="9623" w:type="dxa"/>
            <w:gridSpan w:val="6"/>
            <w:tcBorders>
              <w:top w:val="nil"/>
              <w:left w:val="nil"/>
              <w:bottom w:val="single" w:sz="4" w:space="0" w:color="auto"/>
              <w:right w:val="nil"/>
            </w:tcBorders>
            <w:noWrap/>
            <w:vAlign w:val="bottom"/>
            <w:hideMark/>
          </w:tcPr>
          <w:p w14:paraId="5590E30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Карпатський інститут підприємництва </w:t>
            </w:r>
          </w:p>
        </w:tc>
      </w:tr>
      <w:tr w:rsidR="00E00208" w:rsidRPr="00821FF0" w14:paraId="1320E5EF" w14:textId="77777777" w:rsidTr="00F42813">
        <w:trPr>
          <w:trHeight w:val="315"/>
        </w:trPr>
        <w:tc>
          <w:tcPr>
            <w:tcW w:w="9623" w:type="dxa"/>
            <w:gridSpan w:val="6"/>
            <w:tcBorders>
              <w:top w:val="single" w:sz="4" w:space="0" w:color="auto"/>
              <w:left w:val="nil"/>
              <w:bottom w:val="single" w:sz="8" w:space="0" w:color="auto"/>
              <w:right w:val="nil"/>
            </w:tcBorders>
            <w:noWrap/>
            <w:hideMark/>
          </w:tcPr>
          <w:p w14:paraId="59DD1FFC" w14:textId="77777777" w:rsidR="00E00208" w:rsidRPr="00821FF0" w:rsidRDefault="00E00208" w:rsidP="00821FF0">
            <w:pPr>
              <w:spacing w:after="0" w:line="360" w:lineRule="auto"/>
              <w:ind w:firstLine="567"/>
              <w:jc w:val="both"/>
              <w:rPr>
                <w:rFonts w:ascii="Times New Roman" w:hAnsi="Times New Roman" w:cs="Times New Roman"/>
                <w:i/>
                <w:iCs/>
                <w:sz w:val="28"/>
                <w:szCs w:val="28"/>
                <w:lang w:val="uk-UA"/>
              </w:rPr>
            </w:pPr>
            <w:r w:rsidRPr="00821FF0">
              <w:rPr>
                <w:rFonts w:ascii="Times New Roman" w:hAnsi="Times New Roman" w:cs="Times New Roman"/>
                <w:i/>
                <w:iCs/>
                <w:sz w:val="28"/>
                <w:szCs w:val="28"/>
                <w:lang w:val="uk-UA"/>
              </w:rPr>
              <w:t>(назва навчально-виховного підрозділу)</w:t>
            </w:r>
          </w:p>
        </w:tc>
      </w:tr>
      <w:tr w:rsidR="00E00208" w:rsidRPr="00821FF0" w14:paraId="3316C9FD" w14:textId="77777777" w:rsidTr="00F42813">
        <w:trPr>
          <w:trHeight w:val="1590"/>
        </w:trPr>
        <w:tc>
          <w:tcPr>
            <w:tcW w:w="1493" w:type="dxa"/>
            <w:tcBorders>
              <w:top w:val="nil"/>
              <w:left w:val="single" w:sz="8" w:space="0" w:color="auto"/>
              <w:bottom w:val="single" w:sz="8" w:space="0" w:color="auto"/>
              <w:right w:val="single" w:sz="8" w:space="0" w:color="auto"/>
            </w:tcBorders>
            <w:vAlign w:val="center"/>
            <w:hideMark/>
          </w:tcPr>
          <w:p w14:paraId="7021BE10"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 У зведеному рейтингу</w:t>
            </w:r>
          </w:p>
        </w:tc>
        <w:tc>
          <w:tcPr>
            <w:tcW w:w="1871" w:type="dxa"/>
            <w:tcBorders>
              <w:top w:val="nil"/>
              <w:left w:val="nil"/>
              <w:bottom w:val="single" w:sz="8" w:space="0" w:color="auto"/>
              <w:right w:val="nil"/>
            </w:tcBorders>
            <w:vAlign w:val="center"/>
            <w:hideMark/>
          </w:tcPr>
          <w:p w14:paraId="59856D83"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ПІБ</w:t>
            </w:r>
          </w:p>
        </w:tc>
        <w:tc>
          <w:tcPr>
            <w:tcW w:w="1608" w:type="dxa"/>
            <w:tcBorders>
              <w:top w:val="nil"/>
              <w:left w:val="single" w:sz="8" w:space="0" w:color="auto"/>
              <w:bottom w:val="single" w:sz="8" w:space="0" w:color="auto"/>
              <w:right w:val="nil"/>
            </w:tcBorders>
            <w:vAlign w:val="center"/>
            <w:hideMark/>
          </w:tcPr>
          <w:p w14:paraId="6EC7249C"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Посада та назва кафедри</w:t>
            </w:r>
          </w:p>
        </w:tc>
        <w:tc>
          <w:tcPr>
            <w:tcW w:w="1466" w:type="dxa"/>
            <w:tcBorders>
              <w:top w:val="nil"/>
              <w:left w:val="single" w:sz="8" w:space="0" w:color="auto"/>
              <w:bottom w:val="single" w:sz="8" w:space="0" w:color="auto"/>
              <w:right w:val="single" w:sz="8" w:space="0" w:color="auto"/>
            </w:tcBorders>
            <w:vAlign w:val="center"/>
            <w:hideMark/>
          </w:tcPr>
          <w:p w14:paraId="68D475B2"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Науковий ступінь та вчене звання</w:t>
            </w:r>
          </w:p>
        </w:tc>
        <w:tc>
          <w:tcPr>
            <w:tcW w:w="1564" w:type="dxa"/>
            <w:tcBorders>
              <w:top w:val="nil"/>
              <w:left w:val="nil"/>
              <w:bottom w:val="single" w:sz="8" w:space="0" w:color="auto"/>
              <w:right w:val="nil"/>
            </w:tcBorders>
            <w:vAlign w:val="center"/>
            <w:hideMark/>
          </w:tcPr>
          <w:p w14:paraId="39B425C6"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Загальний рейтинг</w:t>
            </w:r>
          </w:p>
        </w:tc>
        <w:tc>
          <w:tcPr>
            <w:tcW w:w="1621" w:type="dxa"/>
            <w:tcBorders>
              <w:top w:val="nil"/>
              <w:left w:val="single" w:sz="8" w:space="0" w:color="auto"/>
              <w:bottom w:val="single" w:sz="8" w:space="0" w:color="auto"/>
              <w:right w:val="single" w:sz="8" w:space="0" w:color="auto"/>
            </w:tcBorders>
            <w:vAlign w:val="center"/>
            <w:hideMark/>
          </w:tcPr>
          <w:p w14:paraId="4F19FD49"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Форма заохочення</w:t>
            </w:r>
          </w:p>
        </w:tc>
      </w:tr>
      <w:tr w:rsidR="00E00208" w:rsidRPr="00821FF0" w14:paraId="02A45DBB" w14:textId="77777777" w:rsidTr="00F42813">
        <w:trPr>
          <w:trHeight w:val="630"/>
        </w:trPr>
        <w:tc>
          <w:tcPr>
            <w:tcW w:w="1493" w:type="dxa"/>
            <w:tcBorders>
              <w:top w:val="nil"/>
              <w:left w:val="single" w:sz="8" w:space="0" w:color="auto"/>
              <w:bottom w:val="single" w:sz="4" w:space="0" w:color="auto"/>
              <w:right w:val="single" w:sz="8" w:space="0" w:color="auto"/>
            </w:tcBorders>
            <w:vAlign w:val="center"/>
            <w:hideMark/>
          </w:tcPr>
          <w:p w14:paraId="0C4FBB0A"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w:t>
            </w:r>
          </w:p>
        </w:tc>
        <w:tc>
          <w:tcPr>
            <w:tcW w:w="1871" w:type="dxa"/>
            <w:tcBorders>
              <w:top w:val="nil"/>
              <w:left w:val="nil"/>
              <w:bottom w:val="single" w:sz="4" w:space="0" w:color="auto"/>
              <w:right w:val="nil"/>
            </w:tcBorders>
            <w:vAlign w:val="center"/>
            <w:hideMark/>
          </w:tcPr>
          <w:p w14:paraId="69C7371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Агарков Олег Анатолійович</w:t>
            </w:r>
          </w:p>
        </w:tc>
        <w:tc>
          <w:tcPr>
            <w:tcW w:w="1608" w:type="dxa"/>
            <w:tcBorders>
              <w:top w:val="nil"/>
              <w:left w:val="single" w:sz="8" w:space="0" w:color="auto"/>
              <w:bottom w:val="single" w:sz="4" w:space="0" w:color="auto"/>
              <w:right w:val="nil"/>
            </w:tcBorders>
            <w:vAlign w:val="center"/>
            <w:hideMark/>
          </w:tcPr>
          <w:p w14:paraId="1A9939A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завідувач кафедри соціальної роботи</w:t>
            </w:r>
          </w:p>
        </w:tc>
        <w:tc>
          <w:tcPr>
            <w:tcW w:w="1466" w:type="dxa"/>
            <w:tcBorders>
              <w:top w:val="nil"/>
              <w:left w:val="single" w:sz="8" w:space="0" w:color="auto"/>
              <w:bottom w:val="single" w:sz="4" w:space="0" w:color="auto"/>
              <w:right w:val="single" w:sz="8" w:space="0" w:color="auto"/>
            </w:tcBorders>
            <w:vAlign w:val="center"/>
            <w:hideMark/>
          </w:tcPr>
          <w:p w14:paraId="0344D23F"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доктор наук, професор</w:t>
            </w:r>
          </w:p>
        </w:tc>
        <w:tc>
          <w:tcPr>
            <w:tcW w:w="1564" w:type="dxa"/>
            <w:tcBorders>
              <w:top w:val="nil"/>
              <w:left w:val="nil"/>
              <w:bottom w:val="single" w:sz="4" w:space="0" w:color="auto"/>
              <w:right w:val="nil"/>
            </w:tcBorders>
            <w:vAlign w:val="center"/>
            <w:hideMark/>
          </w:tcPr>
          <w:p w14:paraId="02427EED"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1327</w:t>
            </w:r>
          </w:p>
        </w:tc>
        <w:tc>
          <w:tcPr>
            <w:tcW w:w="1621" w:type="dxa"/>
            <w:tcBorders>
              <w:top w:val="nil"/>
              <w:left w:val="single" w:sz="8" w:space="0" w:color="auto"/>
              <w:bottom w:val="single" w:sz="4" w:space="0" w:color="auto"/>
              <w:right w:val="single" w:sz="8" w:space="0" w:color="auto"/>
            </w:tcBorders>
            <w:vAlign w:val="bottom"/>
            <w:hideMark/>
          </w:tcPr>
          <w:p w14:paraId="4C0BFAE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2A7DBBFE" w14:textId="77777777" w:rsidTr="00F42813">
        <w:trPr>
          <w:trHeight w:val="645"/>
        </w:trPr>
        <w:tc>
          <w:tcPr>
            <w:tcW w:w="1493" w:type="dxa"/>
            <w:tcBorders>
              <w:top w:val="nil"/>
              <w:left w:val="single" w:sz="8" w:space="0" w:color="auto"/>
              <w:bottom w:val="single" w:sz="8" w:space="0" w:color="auto"/>
              <w:right w:val="single" w:sz="8" w:space="0" w:color="auto"/>
            </w:tcBorders>
            <w:vAlign w:val="center"/>
            <w:hideMark/>
          </w:tcPr>
          <w:p w14:paraId="76AC9284"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w:t>
            </w:r>
          </w:p>
        </w:tc>
        <w:tc>
          <w:tcPr>
            <w:tcW w:w="1871" w:type="dxa"/>
            <w:tcBorders>
              <w:top w:val="nil"/>
              <w:left w:val="nil"/>
              <w:bottom w:val="single" w:sz="4" w:space="0" w:color="auto"/>
              <w:right w:val="nil"/>
            </w:tcBorders>
            <w:vAlign w:val="center"/>
            <w:hideMark/>
          </w:tcPr>
          <w:p w14:paraId="557DCC0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Шинкар Іван Петрович</w:t>
            </w:r>
          </w:p>
        </w:tc>
        <w:tc>
          <w:tcPr>
            <w:tcW w:w="1608" w:type="dxa"/>
            <w:tcBorders>
              <w:top w:val="nil"/>
              <w:left w:val="single" w:sz="8" w:space="0" w:color="auto"/>
              <w:bottom w:val="single" w:sz="4" w:space="0" w:color="auto"/>
              <w:right w:val="nil"/>
            </w:tcBorders>
            <w:vAlign w:val="center"/>
            <w:hideMark/>
          </w:tcPr>
          <w:p w14:paraId="56087BCF"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кафедри соціальної роботи</w:t>
            </w:r>
          </w:p>
        </w:tc>
        <w:tc>
          <w:tcPr>
            <w:tcW w:w="1466" w:type="dxa"/>
            <w:tcBorders>
              <w:top w:val="nil"/>
              <w:left w:val="single" w:sz="8" w:space="0" w:color="auto"/>
              <w:bottom w:val="single" w:sz="4" w:space="0" w:color="auto"/>
              <w:right w:val="single" w:sz="8" w:space="0" w:color="auto"/>
            </w:tcBorders>
            <w:vAlign w:val="center"/>
            <w:hideMark/>
          </w:tcPr>
          <w:p w14:paraId="1E82A38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к.філол.н.</w:t>
            </w:r>
          </w:p>
        </w:tc>
        <w:tc>
          <w:tcPr>
            <w:tcW w:w="1564" w:type="dxa"/>
            <w:tcBorders>
              <w:top w:val="nil"/>
              <w:left w:val="nil"/>
              <w:bottom w:val="single" w:sz="4" w:space="0" w:color="auto"/>
              <w:right w:val="nil"/>
            </w:tcBorders>
            <w:vAlign w:val="center"/>
            <w:hideMark/>
          </w:tcPr>
          <w:p w14:paraId="14C8E23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545</w:t>
            </w:r>
          </w:p>
        </w:tc>
        <w:tc>
          <w:tcPr>
            <w:tcW w:w="1621" w:type="dxa"/>
            <w:tcBorders>
              <w:top w:val="nil"/>
              <w:left w:val="single" w:sz="8" w:space="0" w:color="auto"/>
              <w:bottom w:val="single" w:sz="8" w:space="0" w:color="auto"/>
              <w:right w:val="single" w:sz="8" w:space="0" w:color="auto"/>
            </w:tcBorders>
            <w:vAlign w:val="bottom"/>
            <w:hideMark/>
          </w:tcPr>
          <w:p w14:paraId="799A2B5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369B73BA" w14:textId="77777777" w:rsidTr="00F42813">
        <w:trPr>
          <w:trHeight w:val="330"/>
        </w:trPr>
        <w:tc>
          <w:tcPr>
            <w:tcW w:w="1493" w:type="dxa"/>
            <w:tcBorders>
              <w:top w:val="single" w:sz="4" w:space="0" w:color="auto"/>
              <w:left w:val="single" w:sz="8" w:space="0" w:color="auto"/>
              <w:bottom w:val="single" w:sz="8" w:space="0" w:color="auto"/>
              <w:right w:val="single" w:sz="8" w:space="0" w:color="auto"/>
            </w:tcBorders>
            <w:vAlign w:val="center"/>
            <w:hideMark/>
          </w:tcPr>
          <w:p w14:paraId="34A1BDD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3</w:t>
            </w:r>
          </w:p>
        </w:tc>
        <w:tc>
          <w:tcPr>
            <w:tcW w:w="1871" w:type="dxa"/>
            <w:tcBorders>
              <w:top w:val="nil"/>
              <w:left w:val="nil"/>
              <w:bottom w:val="single" w:sz="4" w:space="0" w:color="auto"/>
              <w:right w:val="nil"/>
            </w:tcBorders>
            <w:vAlign w:val="center"/>
            <w:hideMark/>
          </w:tcPr>
          <w:p w14:paraId="3BFCAE4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Росоха Наталія Михайлівна</w:t>
            </w:r>
          </w:p>
        </w:tc>
        <w:tc>
          <w:tcPr>
            <w:tcW w:w="1608" w:type="dxa"/>
            <w:tcBorders>
              <w:top w:val="nil"/>
              <w:left w:val="single" w:sz="8" w:space="0" w:color="auto"/>
              <w:bottom w:val="single" w:sz="4" w:space="0" w:color="auto"/>
              <w:right w:val="nil"/>
            </w:tcBorders>
            <w:vAlign w:val="center"/>
            <w:hideMark/>
          </w:tcPr>
          <w:p w14:paraId="67B6DD7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Викладачка</w:t>
            </w:r>
          </w:p>
        </w:tc>
        <w:tc>
          <w:tcPr>
            <w:tcW w:w="1466" w:type="dxa"/>
            <w:tcBorders>
              <w:top w:val="nil"/>
              <w:left w:val="single" w:sz="8" w:space="0" w:color="auto"/>
              <w:bottom w:val="single" w:sz="4" w:space="0" w:color="auto"/>
              <w:right w:val="single" w:sz="8" w:space="0" w:color="auto"/>
            </w:tcBorders>
            <w:vAlign w:val="center"/>
            <w:hideMark/>
          </w:tcPr>
          <w:p w14:paraId="6D5A175B"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c>
          <w:tcPr>
            <w:tcW w:w="1564" w:type="dxa"/>
            <w:tcBorders>
              <w:top w:val="nil"/>
              <w:left w:val="nil"/>
              <w:bottom w:val="single" w:sz="4" w:space="0" w:color="auto"/>
              <w:right w:val="nil"/>
            </w:tcBorders>
            <w:vAlign w:val="center"/>
            <w:hideMark/>
          </w:tcPr>
          <w:p w14:paraId="343F000F"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510</w:t>
            </w:r>
          </w:p>
        </w:tc>
        <w:tc>
          <w:tcPr>
            <w:tcW w:w="1621" w:type="dxa"/>
            <w:tcBorders>
              <w:top w:val="single" w:sz="4" w:space="0" w:color="auto"/>
              <w:left w:val="single" w:sz="8" w:space="0" w:color="auto"/>
              <w:bottom w:val="single" w:sz="8" w:space="0" w:color="auto"/>
              <w:right w:val="single" w:sz="8" w:space="0" w:color="auto"/>
            </w:tcBorders>
            <w:vAlign w:val="bottom"/>
            <w:hideMark/>
          </w:tcPr>
          <w:p w14:paraId="6FF21EFB"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bl>
    <w:p w14:paraId="04B379D2"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p>
    <w:p w14:paraId="74551932"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Кафедра економіки та менеджменту</w:t>
      </w:r>
    </w:p>
    <w:p w14:paraId="7FB47DE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Щорічне оцінювання викладачів кафедри економіки та менеджменту охопило всі основні напрями діяльності, включаючи реалізацію освітніх програм, науково-дослідну роботу, академічну мобільність, профорієнтаційні ініціативи та маркетингову взаємодію. </w:t>
      </w:r>
    </w:p>
    <w:p w14:paraId="6F3043CC" w14:textId="77777777" w:rsidR="00F42813" w:rsidRDefault="00F42813">
      <w:r>
        <w:br w:type="page"/>
      </w:r>
    </w:p>
    <w:tbl>
      <w:tblPr>
        <w:tblW w:w="9606" w:type="dxa"/>
        <w:tblLayout w:type="fixed"/>
        <w:tblLook w:val="04A0" w:firstRow="1" w:lastRow="0" w:firstColumn="1" w:lastColumn="0" w:noHBand="0" w:noVBand="1"/>
      </w:tblPr>
      <w:tblGrid>
        <w:gridCol w:w="1493"/>
        <w:gridCol w:w="2238"/>
        <w:gridCol w:w="1872"/>
        <w:gridCol w:w="1465"/>
        <w:gridCol w:w="1404"/>
        <w:gridCol w:w="1134"/>
      </w:tblGrid>
      <w:tr w:rsidR="00E00208" w:rsidRPr="00821FF0" w14:paraId="01E33AE6" w14:textId="77777777" w:rsidTr="00821FF0">
        <w:trPr>
          <w:trHeight w:val="390"/>
        </w:trPr>
        <w:tc>
          <w:tcPr>
            <w:tcW w:w="9606" w:type="dxa"/>
            <w:gridSpan w:val="6"/>
            <w:noWrap/>
            <w:vAlign w:val="center"/>
            <w:hideMark/>
          </w:tcPr>
          <w:p w14:paraId="4A5033E2" w14:textId="14E34DE7" w:rsidR="00E00208" w:rsidRPr="00821FF0" w:rsidRDefault="00E00208" w:rsidP="00821FF0">
            <w:pPr>
              <w:spacing w:after="0" w:line="360" w:lineRule="auto"/>
              <w:ind w:firstLine="567"/>
              <w:jc w:val="both"/>
              <w:rPr>
                <w:rFonts w:ascii="Times New Roman" w:hAnsi="Times New Roman" w:cs="Times New Roman"/>
                <w:b/>
                <w:bCs/>
                <w:i/>
                <w:iCs/>
                <w:sz w:val="28"/>
                <w:szCs w:val="28"/>
                <w:lang w:val="uk-UA"/>
              </w:rPr>
            </w:pPr>
            <w:r w:rsidRPr="00821FF0">
              <w:rPr>
                <w:rFonts w:ascii="Times New Roman" w:hAnsi="Times New Roman" w:cs="Times New Roman"/>
                <w:b/>
                <w:bCs/>
                <w:i/>
                <w:iCs/>
                <w:sz w:val="28"/>
                <w:szCs w:val="28"/>
                <w:lang w:val="uk-UA"/>
              </w:rPr>
              <w:lastRenderedPageBreak/>
              <w:t>Зведений рейтинг науково-педагогічних працівників за 2024-2025 н.р.</w:t>
            </w:r>
          </w:p>
        </w:tc>
      </w:tr>
      <w:tr w:rsidR="00E00208" w:rsidRPr="00821FF0" w14:paraId="7EAD8F00" w14:textId="77777777" w:rsidTr="00821FF0">
        <w:trPr>
          <w:trHeight w:val="405"/>
        </w:trPr>
        <w:tc>
          <w:tcPr>
            <w:tcW w:w="9606" w:type="dxa"/>
            <w:gridSpan w:val="6"/>
            <w:tcBorders>
              <w:top w:val="nil"/>
              <w:left w:val="nil"/>
              <w:bottom w:val="single" w:sz="4" w:space="0" w:color="auto"/>
              <w:right w:val="nil"/>
            </w:tcBorders>
            <w:noWrap/>
            <w:vAlign w:val="bottom"/>
            <w:hideMark/>
          </w:tcPr>
          <w:p w14:paraId="05573C3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Карпатський інститут підприємництва</w:t>
            </w:r>
          </w:p>
        </w:tc>
      </w:tr>
      <w:tr w:rsidR="00E00208" w:rsidRPr="00821FF0" w14:paraId="255256E3" w14:textId="77777777" w:rsidTr="00821FF0">
        <w:trPr>
          <w:trHeight w:val="315"/>
        </w:trPr>
        <w:tc>
          <w:tcPr>
            <w:tcW w:w="9606" w:type="dxa"/>
            <w:gridSpan w:val="6"/>
            <w:tcBorders>
              <w:top w:val="single" w:sz="4" w:space="0" w:color="auto"/>
              <w:left w:val="nil"/>
              <w:bottom w:val="single" w:sz="8" w:space="0" w:color="auto"/>
              <w:right w:val="nil"/>
            </w:tcBorders>
            <w:noWrap/>
            <w:hideMark/>
          </w:tcPr>
          <w:p w14:paraId="6353EA59" w14:textId="77777777" w:rsidR="00E00208" w:rsidRPr="00821FF0" w:rsidRDefault="00E00208" w:rsidP="00821FF0">
            <w:pPr>
              <w:spacing w:after="0" w:line="360" w:lineRule="auto"/>
              <w:ind w:firstLine="567"/>
              <w:jc w:val="both"/>
              <w:rPr>
                <w:rFonts w:ascii="Times New Roman" w:hAnsi="Times New Roman" w:cs="Times New Roman"/>
                <w:i/>
                <w:iCs/>
                <w:sz w:val="28"/>
                <w:szCs w:val="28"/>
                <w:lang w:val="uk-UA"/>
              </w:rPr>
            </w:pPr>
            <w:r w:rsidRPr="00821FF0">
              <w:rPr>
                <w:rFonts w:ascii="Times New Roman" w:hAnsi="Times New Roman" w:cs="Times New Roman"/>
                <w:i/>
                <w:iCs/>
                <w:sz w:val="28"/>
                <w:szCs w:val="28"/>
                <w:lang w:val="uk-UA"/>
              </w:rPr>
              <w:t>(назва навчально-виховного підрозділу)</w:t>
            </w:r>
          </w:p>
        </w:tc>
      </w:tr>
      <w:tr w:rsidR="00E00208" w:rsidRPr="00821FF0" w14:paraId="189D53A3" w14:textId="77777777" w:rsidTr="00821FF0">
        <w:trPr>
          <w:trHeight w:val="2685"/>
        </w:trPr>
        <w:tc>
          <w:tcPr>
            <w:tcW w:w="1493" w:type="dxa"/>
            <w:tcBorders>
              <w:top w:val="nil"/>
              <w:left w:val="single" w:sz="8" w:space="0" w:color="auto"/>
              <w:bottom w:val="nil"/>
              <w:right w:val="single" w:sz="8" w:space="0" w:color="auto"/>
            </w:tcBorders>
            <w:vAlign w:val="center"/>
            <w:hideMark/>
          </w:tcPr>
          <w:p w14:paraId="62DC1449" w14:textId="77777777" w:rsidR="00E00208" w:rsidRPr="00821FF0" w:rsidRDefault="00E00208" w:rsidP="00821FF0">
            <w:pPr>
              <w:spacing w:after="0" w:line="360" w:lineRule="auto"/>
              <w:ind w:firstLine="567"/>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 у зведеному рейтингу</w:t>
            </w:r>
          </w:p>
        </w:tc>
        <w:tc>
          <w:tcPr>
            <w:tcW w:w="2238" w:type="dxa"/>
            <w:vAlign w:val="center"/>
            <w:hideMark/>
          </w:tcPr>
          <w:p w14:paraId="30031BD9" w14:textId="77777777" w:rsidR="00E00208" w:rsidRPr="00821FF0" w:rsidRDefault="00E00208" w:rsidP="00821FF0">
            <w:pPr>
              <w:spacing w:after="0" w:line="360" w:lineRule="auto"/>
              <w:ind w:firstLine="567"/>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ПІБ</w:t>
            </w:r>
          </w:p>
        </w:tc>
        <w:tc>
          <w:tcPr>
            <w:tcW w:w="1872" w:type="dxa"/>
            <w:tcBorders>
              <w:top w:val="nil"/>
              <w:left w:val="single" w:sz="8" w:space="0" w:color="auto"/>
              <w:bottom w:val="nil"/>
              <w:right w:val="nil"/>
            </w:tcBorders>
            <w:vAlign w:val="center"/>
            <w:hideMark/>
          </w:tcPr>
          <w:p w14:paraId="025019D2" w14:textId="77777777" w:rsidR="00E00208" w:rsidRPr="00821FF0" w:rsidRDefault="00E00208" w:rsidP="00821FF0">
            <w:pPr>
              <w:spacing w:after="0" w:line="360" w:lineRule="auto"/>
              <w:ind w:firstLine="567"/>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Посада та назва кафедри</w:t>
            </w:r>
          </w:p>
        </w:tc>
        <w:tc>
          <w:tcPr>
            <w:tcW w:w="1465" w:type="dxa"/>
            <w:tcBorders>
              <w:top w:val="nil"/>
              <w:left w:val="single" w:sz="8" w:space="0" w:color="auto"/>
              <w:bottom w:val="nil"/>
              <w:right w:val="single" w:sz="8" w:space="0" w:color="auto"/>
            </w:tcBorders>
            <w:vAlign w:val="center"/>
            <w:hideMark/>
          </w:tcPr>
          <w:p w14:paraId="55FB336D" w14:textId="77777777" w:rsidR="00E00208" w:rsidRPr="00821FF0" w:rsidRDefault="00E00208" w:rsidP="00821FF0">
            <w:pPr>
              <w:spacing w:after="0" w:line="360" w:lineRule="auto"/>
              <w:ind w:firstLine="567"/>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Науковий ступінь та вчене звання</w:t>
            </w:r>
          </w:p>
        </w:tc>
        <w:tc>
          <w:tcPr>
            <w:tcW w:w="1404" w:type="dxa"/>
            <w:vAlign w:val="center"/>
            <w:hideMark/>
          </w:tcPr>
          <w:p w14:paraId="20F0C7E6" w14:textId="77777777" w:rsidR="00E00208" w:rsidRPr="00821FF0" w:rsidRDefault="00E00208" w:rsidP="00821FF0">
            <w:pPr>
              <w:spacing w:after="0" w:line="360" w:lineRule="auto"/>
              <w:ind w:firstLine="567"/>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Загальний рейтинг</w:t>
            </w:r>
          </w:p>
        </w:tc>
        <w:tc>
          <w:tcPr>
            <w:tcW w:w="1134" w:type="dxa"/>
            <w:tcBorders>
              <w:top w:val="nil"/>
              <w:left w:val="single" w:sz="8" w:space="0" w:color="auto"/>
              <w:bottom w:val="nil"/>
              <w:right w:val="single" w:sz="8" w:space="0" w:color="auto"/>
            </w:tcBorders>
            <w:vAlign w:val="center"/>
            <w:hideMark/>
          </w:tcPr>
          <w:p w14:paraId="5031913B" w14:textId="77777777" w:rsidR="00E00208" w:rsidRPr="00821FF0" w:rsidRDefault="00E00208" w:rsidP="00821FF0">
            <w:pPr>
              <w:spacing w:after="0" w:line="360" w:lineRule="auto"/>
              <w:ind w:left="-1685" w:firstLine="2252"/>
              <w:jc w:val="both"/>
              <w:rPr>
                <w:rFonts w:ascii="Times New Roman" w:hAnsi="Times New Roman" w:cs="Times New Roman"/>
                <w:b/>
                <w:bCs/>
                <w:sz w:val="20"/>
                <w:szCs w:val="20"/>
                <w:lang w:val="uk-UA"/>
              </w:rPr>
            </w:pPr>
            <w:r w:rsidRPr="00821FF0">
              <w:rPr>
                <w:rFonts w:ascii="Times New Roman" w:hAnsi="Times New Roman" w:cs="Times New Roman"/>
                <w:b/>
                <w:bCs/>
                <w:sz w:val="20"/>
                <w:szCs w:val="20"/>
                <w:lang w:val="uk-UA"/>
              </w:rPr>
              <w:t>Форма заохочення</w:t>
            </w:r>
          </w:p>
        </w:tc>
      </w:tr>
      <w:tr w:rsidR="00E00208" w:rsidRPr="00821FF0" w14:paraId="253E9812" w14:textId="77777777" w:rsidTr="00821FF0">
        <w:trPr>
          <w:trHeight w:val="630"/>
        </w:trPr>
        <w:tc>
          <w:tcPr>
            <w:tcW w:w="1493" w:type="dxa"/>
            <w:tcBorders>
              <w:top w:val="single" w:sz="4" w:space="0" w:color="auto"/>
              <w:left w:val="single" w:sz="4" w:space="0" w:color="auto"/>
              <w:bottom w:val="single" w:sz="4" w:space="0" w:color="auto"/>
              <w:right w:val="single" w:sz="4" w:space="0" w:color="auto"/>
            </w:tcBorders>
            <w:vAlign w:val="center"/>
            <w:hideMark/>
          </w:tcPr>
          <w:p w14:paraId="669E477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w:t>
            </w:r>
          </w:p>
        </w:tc>
        <w:tc>
          <w:tcPr>
            <w:tcW w:w="2238" w:type="dxa"/>
            <w:tcBorders>
              <w:top w:val="single" w:sz="4" w:space="0" w:color="auto"/>
              <w:left w:val="nil"/>
              <w:bottom w:val="single" w:sz="4" w:space="0" w:color="auto"/>
              <w:right w:val="single" w:sz="4" w:space="0" w:color="auto"/>
            </w:tcBorders>
            <w:vAlign w:val="center"/>
            <w:hideMark/>
          </w:tcPr>
          <w:p w14:paraId="6128835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Волощук Надія Юріївна</w:t>
            </w:r>
          </w:p>
        </w:tc>
        <w:tc>
          <w:tcPr>
            <w:tcW w:w="1872" w:type="dxa"/>
            <w:tcBorders>
              <w:top w:val="single" w:sz="4" w:space="0" w:color="auto"/>
              <w:left w:val="nil"/>
              <w:bottom w:val="single" w:sz="4" w:space="0" w:color="auto"/>
              <w:right w:val="single" w:sz="4" w:space="0" w:color="auto"/>
            </w:tcBorders>
            <w:vAlign w:val="center"/>
            <w:hideMark/>
          </w:tcPr>
          <w:p w14:paraId="6A44462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single" w:sz="4" w:space="0" w:color="auto"/>
              <w:left w:val="nil"/>
              <w:bottom w:val="single" w:sz="4" w:space="0" w:color="auto"/>
              <w:right w:val="single" w:sz="4" w:space="0" w:color="auto"/>
            </w:tcBorders>
            <w:vAlign w:val="center"/>
            <w:hideMark/>
          </w:tcPr>
          <w:p w14:paraId="5844F97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к.е.н. доцент</w:t>
            </w:r>
          </w:p>
        </w:tc>
        <w:tc>
          <w:tcPr>
            <w:tcW w:w="1404" w:type="dxa"/>
            <w:tcBorders>
              <w:top w:val="single" w:sz="4" w:space="0" w:color="auto"/>
              <w:left w:val="nil"/>
              <w:bottom w:val="single" w:sz="4" w:space="0" w:color="auto"/>
              <w:right w:val="single" w:sz="4" w:space="0" w:color="auto"/>
            </w:tcBorders>
            <w:vAlign w:val="center"/>
            <w:hideMark/>
          </w:tcPr>
          <w:p w14:paraId="6922871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960</w:t>
            </w:r>
          </w:p>
        </w:tc>
        <w:tc>
          <w:tcPr>
            <w:tcW w:w="1134" w:type="dxa"/>
            <w:tcBorders>
              <w:top w:val="single" w:sz="4" w:space="0" w:color="auto"/>
              <w:left w:val="nil"/>
              <w:bottom w:val="single" w:sz="4" w:space="0" w:color="auto"/>
              <w:right w:val="single" w:sz="4" w:space="0" w:color="auto"/>
            </w:tcBorders>
            <w:vAlign w:val="bottom"/>
            <w:hideMark/>
          </w:tcPr>
          <w:p w14:paraId="6CA58725"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6A314C4E" w14:textId="77777777" w:rsidTr="00821FF0">
        <w:trPr>
          <w:trHeight w:val="630"/>
        </w:trPr>
        <w:tc>
          <w:tcPr>
            <w:tcW w:w="1493" w:type="dxa"/>
            <w:tcBorders>
              <w:top w:val="nil"/>
              <w:left w:val="single" w:sz="4" w:space="0" w:color="auto"/>
              <w:bottom w:val="single" w:sz="4" w:space="0" w:color="auto"/>
              <w:right w:val="single" w:sz="4" w:space="0" w:color="auto"/>
            </w:tcBorders>
            <w:vAlign w:val="center"/>
            <w:hideMark/>
          </w:tcPr>
          <w:p w14:paraId="6D5CA74E"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w:t>
            </w:r>
          </w:p>
        </w:tc>
        <w:tc>
          <w:tcPr>
            <w:tcW w:w="2238" w:type="dxa"/>
            <w:tcBorders>
              <w:top w:val="nil"/>
              <w:left w:val="nil"/>
              <w:bottom w:val="single" w:sz="4" w:space="0" w:color="auto"/>
              <w:right w:val="single" w:sz="4" w:space="0" w:color="auto"/>
            </w:tcBorders>
            <w:vAlign w:val="center"/>
            <w:hideMark/>
          </w:tcPr>
          <w:p w14:paraId="168B411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Долинський Сергій Вікторович</w:t>
            </w:r>
          </w:p>
        </w:tc>
        <w:tc>
          <w:tcPr>
            <w:tcW w:w="1872" w:type="dxa"/>
            <w:tcBorders>
              <w:top w:val="nil"/>
              <w:left w:val="nil"/>
              <w:bottom w:val="single" w:sz="4" w:space="0" w:color="auto"/>
              <w:right w:val="single" w:sz="4" w:space="0" w:color="auto"/>
            </w:tcBorders>
            <w:vAlign w:val="center"/>
            <w:hideMark/>
          </w:tcPr>
          <w:p w14:paraId="774CDC9A"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nil"/>
              <w:left w:val="nil"/>
              <w:bottom w:val="single" w:sz="4" w:space="0" w:color="auto"/>
              <w:right w:val="single" w:sz="4" w:space="0" w:color="auto"/>
            </w:tcBorders>
            <w:vAlign w:val="center"/>
            <w:hideMark/>
          </w:tcPr>
          <w:p w14:paraId="5AB80A9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к.е.н., доцент</w:t>
            </w:r>
          </w:p>
        </w:tc>
        <w:tc>
          <w:tcPr>
            <w:tcW w:w="1404" w:type="dxa"/>
            <w:tcBorders>
              <w:top w:val="nil"/>
              <w:left w:val="nil"/>
              <w:bottom w:val="single" w:sz="4" w:space="0" w:color="auto"/>
              <w:right w:val="single" w:sz="4" w:space="0" w:color="auto"/>
            </w:tcBorders>
            <w:vAlign w:val="center"/>
            <w:hideMark/>
          </w:tcPr>
          <w:p w14:paraId="617A11A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490</w:t>
            </w:r>
          </w:p>
        </w:tc>
        <w:tc>
          <w:tcPr>
            <w:tcW w:w="1134" w:type="dxa"/>
            <w:tcBorders>
              <w:top w:val="nil"/>
              <w:left w:val="nil"/>
              <w:bottom w:val="single" w:sz="4" w:space="0" w:color="auto"/>
              <w:right w:val="single" w:sz="4" w:space="0" w:color="auto"/>
            </w:tcBorders>
            <w:vAlign w:val="bottom"/>
            <w:hideMark/>
          </w:tcPr>
          <w:p w14:paraId="2303F74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7F65E672" w14:textId="77777777" w:rsidTr="00821FF0">
        <w:trPr>
          <w:trHeight w:val="630"/>
        </w:trPr>
        <w:tc>
          <w:tcPr>
            <w:tcW w:w="1493" w:type="dxa"/>
            <w:tcBorders>
              <w:top w:val="nil"/>
              <w:left w:val="single" w:sz="4" w:space="0" w:color="auto"/>
              <w:bottom w:val="single" w:sz="4" w:space="0" w:color="auto"/>
              <w:right w:val="single" w:sz="4" w:space="0" w:color="auto"/>
            </w:tcBorders>
            <w:vAlign w:val="center"/>
            <w:hideMark/>
          </w:tcPr>
          <w:p w14:paraId="0049486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3</w:t>
            </w:r>
          </w:p>
        </w:tc>
        <w:tc>
          <w:tcPr>
            <w:tcW w:w="2238" w:type="dxa"/>
            <w:tcBorders>
              <w:top w:val="nil"/>
              <w:left w:val="nil"/>
              <w:bottom w:val="single" w:sz="4" w:space="0" w:color="auto"/>
              <w:right w:val="single" w:sz="4" w:space="0" w:color="auto"/>
            </w:tcBorders>
            <w:vAlign w:val="center"/>
            <w:hideMark/>
          </w:tcPr>
          <w:p w14:paraId="166C02E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Кухар Роман Богданович</w:t>
            </w:r>
          </w:p>
        </w:tc>
        <w:tc>
          <w:tcPr>
            <w:tcW w:w="1872" w:type="dxa"/>
            <w:tcBorders>
              <w:top w:val="nil"/>
              <w:left w:val="nil"/>
              <w:bottom w:val="single" w:sz="4" w:space="0" w:color="auto"/>
              <w:right w:val="single" w:sz="4" w:space="0" w:color="auto"/>
            </w:tcBorders>
            <w:vAlign w:val="center"/>
            <w:hideMark/>
          </w:tcPr>
          <w:p w14:paraId="48B8C73D"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nil"/>
              <w:left w:val="nil"/>
              <w:bottom w:val="single" w:sz="4" w:space="0" w:color="auto"/>
              <w:right w:val="single" w:sz="4" w:space="0" w:color="auto"/>
            </w:tcBorders>
            <w:vAlign w:val="center"/>
            <w:hideMark/>
          </w:tcPr>
          <w:p w14:paraId="73C05D82"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к.е.н., доцент</w:t>
            </w:r>
          </w:p>
        </w:tc>
        <w:tc>
          <w:tcPr>
            <w:tcW w:w="1404" w:type="dxa"/>
            <w:tcBorders>
              <w:top w:val="nil"/>
              <w:left w:val="nil"/>
              <w:bottom w:val="single" w:sz="4" w:space="0" w:color="auto"/>
              <w:right w:val="single" w:sz="4" w:space="0" w:color="auto"/>
            </w:tcBorders>
            <w:vAlign w:val="center"/>
            <w:hideMark/>
          </w:tcPr>
          <w:p w14:paraId="35D03B4A"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282</w:t>
            </w:r>
          </w:p>
        </w:tc>
        <w:tc>
          <w:tcPr>
            <w:tcW w:w="1134" w:type="dxa"/>
            <w:tcBorders>
              <w:top w:val="nil"/>
              <w:left w:val="nil"/>
              <w:bottom w:val="single" w:sz="4" w:space="0" w:color="auto"/>
              <w:right w:val="single" w:sz="4" w:space="0" w:color="auto"/>
            </w:tcBorders>
            <w:vAlign w:val="bottom"/>
            <w:hideMark/>
          </w:tcPr>
          <w:p w14:paraId="107F517D"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1D32F358" w14:textId="77777777" w:rsidTr="00821FF0">
        <w:trPr>
          <w:trHeight w:val="630"/>
        </w:trPr>
        <w:tc>
          <w:tcPr>
            <w:tcW w:w="1493" w:type="dxa"/>
            <w:tcBorders>
              <w:top w:val="nil"/>
              <w:left w:val="single" w:sz="4" w:space="0" w:color="auto"/>
              <w:bottom w:val="single" w:sz="4" w:space="0" w:color="auto"/>
              <w:right w:val="single" w:sz="4" w:space="0" w:color="auto"/>
            </w:tcBorders>
            <w:vAlign w:val="center"/>
            <w:hideMark/>
          </w:tcPr>
          <w:p w14:paraId="0346B2E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4</w:t>
            </w:r>
          </w:p>
        </w:tc>
        <w:tc>
          <w:tcPr>
            <w:tcW w:w="2238" w:type="dxa"/>
            <w:tcBorders>
              <w:top w:val="nil"/>
              <w:left w:val="nil"/>
              <w:bottom w:val="single" w:sz="4" w:space="0" w:color="auto"/>
              <w:right w:val="single" w:sz="4" w:space="0" w:color="auto"/>
            </w:tcBorders>
            <w:vAlign w:val="center"/>
            <w:hideMark/>
          </w:tcPr>
          <w:p w14:paraId="4A4A1BC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Войтенко Галина Володимирівна</w:t>
            </w:r>
          </w:p>
        </w:tc>
        <w:tc>
          <w:tcPr>
            <w:tcW w:w="1872" w:type="dxa"/>
            <w:tcBorders>
              <w:top w:val="nil"/>
              <w:left w:val="nil"/>
              <w:bottom w:val="single" w:sz="4" w:space="0" w:color="auto"/>
              <w:right w:val="single" w:sz="4" w:space="0" w:color="auto"/>
            </w:tcBorders>
            <w:vAlign w:val="center"/>
            <w:hideMark/>
          </w:tcPr>
          <w:p w14:paraId="1817EB8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nil"/>
              <w:left w:val="nil"/>
              <w:bottom w:val="single" w:sz="4" w:space="0" w:color="auto"/>
              <w:right w:val="single" w:sz="4" w:space="0" w:color="auto"/>
            </w:tcBorders>
            <w:vAlign w:val="center"/>
            <w:hideMark/>
          </w:tcPr>
          <w:p w14:paraId="68B247F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к.е.н.</w:t>
            </w:r>
          </w:p>
        </w:tc>
        <w:tc>
          <w:tcPr>
            <w:tcW w:w="1404" w:type="dxa"/>
            <w:tcBorders>
              <w:top w:val="nil"/>
              <w:left w:val="nil"/>
              <w:bottom w:val="single" w:sz="4" w:space="0" w:color="auto"/>
              <w:right w:val="single" w:sz="4" w:space="0" w:color="auto"/>
            </w:tcBorders>
            <w:vAlign w:val="center"/>
            <w:hideMark/>
          </w:tcPr>
          <w:p w14:paraId="1A7EDC7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163</w:t>
            </w:r>
          </w:p>
        </w:tc>
        <w:tc>
          <w:tcPr>
            <w:tcW w:w="1134" w:type="dxa"/>
            <w:tcBorders>
              <w:top w:val="nil"/>
              <w:left w:val="nil"/>
              <w:bottom w:val="single" w:sz="4" w:space="0" w:color="auto"/>
              <w:right w:val="single" w:sz="4" w:space="0" w:color="auto"/>
            </w:tcBorders>
            <w:vAlign w:val="bottom"/>
            <w:hideMark/>
          </w:tcPr>
          <w:p w14:paraId="0FDC9AFF"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098494F3" w14:textId="77777777" w:rsidTr="00821FF0">
        <w:trPr>
          <w:trHeight w:val="630"/>
        </w:trPr>
        <w:tc>
          <w:tcPr>
            <w:tcW w:w="1493" w:type="dxa"/>
            <w:tcBorders>
              <w:top w:val="nil"/>
              <w:left w:val="single" w:sz="4" w:space="0" w:color="auto"/>
              <w:bottom w:val="single" w:sz="4" w:space="0" w:color="auto"/>
              <w:right w:val="single" w:sz="4" w:space="0" w:color="auto"/>
            </w:tcBorders>
            <w:vAlign w:val="center"/>
            <w:hideMark/>
          </w:tcPr>
          <w:p w14:paraId="46AE2E1E"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5</w:t>
            </w:r>
          </w:p>
        </w:tc>
        <w:tc>
          <w:tcPr>
            <w:tcW w:w="2238" w:type="dxa"/>
            <w:tcBorders>
              <w:top w:val="nil"/>
              <w:left w:val="nil"/>
              <w:bottom w:val="single" w:sz="4" w:space="0" w:color="auto"/>
              <w:right w:val="single" w:sz="4" w:space="0" w:color="auto"/>
            </w:tcBorders>
            <w:vAlign w:val="center"/>
            <w:hideMark/>
          </w:tcPr>
          <w:p w14:paraId="232C02C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Сливка Ярослава Василівна</w:t>
            </w:r>
          </w:p>
        </w:tc>
        <w:tc>
          <w:tcPr>
            <w:tcW w:w="1872" w:type="dxa"/>
            <w:tcBorders>
              <w:top w:val="nil"/>
              <w:left w:val="nil"/>
              <w:bottom w:val="single" w:sz="4" w:space="0" w:color="auto"/>
              <w:right w:val="single" w:sz="4" w:space="0" w:color="auto"/>
            </w:tcBorders>
            <w:vAlign w:val="center"/>
            <w:hideMark/>
          </w:tcPr>
          <w:p w14:paraId="6A724F0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nil"/>
              <w:left w:val="nil"/>
              <w:bottom w:val="single" w:sz="4" w:space="0" w:color="auto"/>
              <w:right w:val="single" w:sz="4" w:space="0" w:color="auto"/>
            </w:tcBorders>
            <w:vAlign w:val="center"/>
            <w:hideMark/>
          </w:tcPr>
          <w:p w14:paraId="3E4E79C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к.е.н. </w:t>
            </w:r>
          </w:p>
        </w:tc>
        <w:tc>
          <w:tcPr>
            <w:tcW w:w="1404" w:type="dxa"/>
            <w:tcBorders>
              <w:top w:val="nil"/>
              <w:left w:val="nil"/>
              <w:bottom w:val="single" w:sz="4" w:space="0" w:color="auto"/>
              <w:right w:val="single" w:sz="4" w:space="0" w:color="auto"/>
            </w:tcBorders>
            <w:vAlign w:val="center"/>
            <w:hideMark/>
          </w:tcPr>
          <w:p w14:paraId="63A20CD9"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453</w:t>
            </w:r>
          </w:p>
        </w:tc>
        <w:tc>
          <w:tcPr>
            <w:tcW w:w="1134" w:type="dxa"/>
            <w:tcBorders>
              <w:top w:val="nil"/>
              <w:left w:val="nil"/>
              <w:bottom w:val="single" w:sz="4" w:space="0" w:color="auto"/>
              <w:right w:val="single" w:sz="4" w:space="0" w:color="auto"/>
            </w:tcBorders>
            <w:vAlign w:val="bottom"/>
            <w:hideMark/>
          </w:tcPr>
          <w:p w14:paraId="5AD3C6F5"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0B75F9D1" w14:textId="77777777" w:rsidTr="00821FF0">
        <w:trPr>
          <w:trHeight w:val="780"/>
        </w:trPr>
        <w:tc>
          <w:tcPr>
            <w:tcW w:w="1493" w:type="dxa"/>
            <w:tcBorders>
              <w:top w:val="nil"/>
              <w:left w:val="single" w:sz="4" w:space="0" w:color="auto"/>
              <w:bottom w:val="single" w:sz="4" w:space="0" w:color="auto"/>
              <w:right w:val="single" w:sz="4" w:space="0" w:color="auto"/>
            </w:tcBorders>
            <w:vAlign w:val="center"/>
            <w:hideMark/>
          </w:tcPr>
          <w:p w14:paraId="3E52EFFD"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6</w:t>
            </w:r>
          </w:p>
        </w:tc>
        <w:tc>
          <w:tcPr>
            <w:tcW w:w="2238" w:type="dxa"/>
            <w:tcBorders>
              <w:top w:val="nil"/>
              <w:left w:val="nil"/>
              <w:bottom w:val="single" w:sz="4" w:space="0" w:color="auto"/>
              <w:right w:val="single" w:sz="4" w:space="0" w:color="auto"/>
            </w:tcBorders>
            <w:vAlign w:val="center"/>
            <w:hideMark/>
          </w:tcPr>
          <w:p w14:paraId="0ECDA23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Щербан Марія Дмитрівна</w:t>
            </w:r>
          </w:p>
        </w:tc>
        <w:tc>
          <w:tcPr>
            <w:tcW w:w="1872" w:type="dxa"/>
            <w:tcBorders>
              <w:top w:val="nil"/>
              <w:left w:val="nil"/>
              <w:bottom w:val="single" w:sz="4" w:space="0" w:color="auto"/>
              <w:right w:val="single" w:sz="4" w:space="0" w:color="auto"/>
            </w:tcBorders>
            <w:vAlign w:val="center"/>
            <w:hideMark/>
          </w:tcPr>
          <w:p w14:paraId="01D4E1A4"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доцент, Економіки та менеджменту</w:t>
            </w:r>
          </w:p>
        </w:tc>
        <w:tc>
          <w:tcPr>
            <w:tcW w:w="1465" w:type="dxa"/>
            <w:tcBorders>
              <w:top w:val="nil"/>
              <w:left w:val="nil"/>
              <w:bottom w:val="single" w:sz="4" w:space="0" w:color="auto"/>
              <w:right w:val="single" w:sz="4" w:space="0" w:color="auto"/>
            </w:tcBorders>
            <w:vAlign w:val="center"/>
            <w:hideMark/>
          </w:tcPr>
          <w:p w14:paraId="5EE0F2E5"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к.е.н.</w:t>
            </w:r>
          </w:p>
        </w:tc>
        <w:tc>
          <w:tcPr>
            <w:tcW w:w="1404" w:type="dxa"/>
            <w:tcBorders>
              <w:top w:val="nil"/>
              <w:left w:val="nil"/>
              <w:bottom w:val="single" w:sz="4" w:space="0" w:color="auto"/>
              <w:right w:val="single" w:sz="4" w:space="0" w:color="auto"/>
            </w:tcBorders>
            <w:vAlign w:val="center"/>
            <w:hideMark/>
          </w:tcPr>
          <w:p w14:paraId="76D31C5F"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370</w:t>
            </w:r>
          </w:p>
        </w:tc>
        <w:tc>
          <w:tcPr>
            <w:tcW w:w="1134" w:type="dxa"/>
            <w:tcBorders>
              <w:top w:val="nil"/>
              <w:left w:val="nil"/>
              <w:bottom w:val="single" w:sz="4" w:space="0" w:color="auto"/>
              <w:right w:val="single" w:sz="4" w:space="0" w:color="auto"/>
            </w:tcBorders>
            <w:vAlign w:val="bottom"/>
            <w:hideMark/>
          </w:tcPr>
          <w:p w14:paraId="1BF46FE9"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399FE108" w14:textId="77777777" w:rsidTr="00821FF0">
        <w:trPr>
          <w:trHeight w:val="945"/>
        </w:trPr>
        <w:tc>
          <w:tcPr>
            <w:tcW w:w="1493" w:type="dxa"/>
            <w:tcBorders>
              <w:top w:val="nil"/>
              <w:left w:val="single" w:sz="4" w:space="0" w:color="auto"/>
              <w:bottom w:val="single" w:sz="4" w:space="0" w:color="auto"/>
              <w:right w:val="single" w:sz="4" w:space="0" w:color="auto"/>
            </w:tcBorders>
            <w:vAlign w:val="center"/>
            <w:hideMark/>
          </w:tcPr>
          <w:p w14:paraId="47FD74EE"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7</w:t>
            </w:r>
          </w:p>
        </w:tc>
        <w:tc>
          <w:tcPr>
            <w:tcW w:w="2238" w:type="dxa"/>
            <w:tcBorders>
              <w:top w:val="nil"/>
              <w:left w:val="nil"/>
              <w:bottom w:val="single" w:sz="4" w:space="0" w:color="auto"/>
              <w:right w:val="single" w:sz="4" w:space="0" w:color="auto"/>
            </w:tcBorders>
            <w:vAlign w:val="center"/>
            <w:hideMark/>
          </w:tcPr>
          <w:p w14:paraId="617BBC8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Костіна Тетяна Юріївна</w:t>
            </w:r>
          </w:p>
        </w:tc>
        <w:tc>
          <w:tcPr>
            <w:tcW w:w="1872" w:type="dxa"/>
            <w:tcBorders>
              <w:top w:val="nil"/>
              <w:left w:val="nil"/>
              <w:bottom w:val="single" w:sz="4" w:space="0" w:color="auto"/>
              <w:right w:val="single" w:sz="4" w:space="0" w:color="auto"/>
            </w:tcBorders>
            <w:vAlign w:val="center"/>
            <w:hideMark/>
          </w:tcPr>
          <w:p w14:paraId="62FC80BA"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Старший викладач, Економіки та </w:t>
            </w:r>
            <w:r w:rsidRPr="00821FF0">
              <w:rPr>
                <w:rFonts w:ascii="Times New Roman" w:hAnsi="Times New Roman" w:cs="Times New Roman"/>
                <w:sz w:val="28"/>
                <w:szCs w:val="28"/>
                <w:lang w:val="uk-UA"/>
              </w:rPr>
              <w:lastRenderedPageBreak/>
              <w:t>менеджменту</w:t>
            </w:r>
          </w:p>
        </w:tc>
        <w:tc>
          <w:tcPr>
            <w:tcW w:w="1465" w:type="dxa"/>
            <w:tcBorders>
              <w:top w:val="nil"/>
              <w:left w:val="nil"/>
              <w:bottom w:val="single" w:sz="4" w:space="0" w:color="auto"/>
              <w:right w:val="single" w:sz="4" w:space="0" w:color="auto"/>
            </w:tcBorders>
            <w:vAlign w:val="center"/>
            <w:hideMark/>
          </w:tcPr>
          <w:p w14:paraId="0BE338D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 </w:t>
            </w:r>
          </w:p>
        </w:tc>
        <w:tc>
          <w:tcPr>
            <w:tcW w:w="1404" w:type="dxa"/>
            <w:tcBorders>
              <w:top w:val="nil"/>
              <w:left w:val="nil"/>
              <w:bottom w:val="single" w:sz="4" w:space="0" w:color="auto"/>
              <w:right w:val="single" w:sz="4" w:space="0" w:color="auto"/>
            </w:tcBorders>
            <w:vAlign w:val="center"/>
            <w:hideMark/>
          </w:tcPr>
          <w:p w14:paraId="270743DA"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935</w:t>
            </w:r>
          </w:p>
        </w:tc>
        <w:tc>
          <w:tcPr>
            <w:tcW w:w="1134" w:type="dxa"/>
            <w:tcBorders>
              <w:top w:val="nil"/>
              <w:left w:val="nil"/>
              <w:bottom w:val="single" w:sz="4" w:space="0" w:color="auto"/>
              <w:right w:val="single" w:sz="4" w:space="0" w:color="auto"/>
            </w:tcBorders>
            <w:vAlign w:val="bottom"/>
            <w:hideMark/>
          </w:tcPr>
          <w:p w14:paraId="5CC2D63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5811B9DA" w14:textId="77777777" w:rsidTr="00821FF0">
        <w:trPr>
          <w:trHeight w:val="945"/>
        </w:trPr>
        <w:tc>
          <w:tcPr>
            <w:tcW w:w="1493" w:type="dxa"/>
            <w:tcBorders>
              <w:top w:val="nil"/>
              <w:left w:val="single" w:sz="4" w:space="0" w:color="auto"/>
              <w:bottom w:val="single" w:sz="4" w:space="0" w:color="auto"/>
              <w:right w:val="single" w:sz="4" w:space="0" w:color="auto"/>
            </w:tcBorders>
            <w:vAlign w:val="center"/>
            <w:hideMark/>
          </w:tcPr>
          <w:p w14:paraId="4588B17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8</w:t>
            </w:r>
          </w:p>
        </w:tc>
        <w:tc>
          <w:tcPr>
            <w:tcW w:w="2238" w:type="dxa"/>
            <w:tcBorders>
              <w:top w:val="nil"/>
              <w:left w:val="nil"/>
              <w:bottom w:val="single" w:sz="4" w:space="0" w:color="auto"/>
              <w:right w:val="single" w:sz="4" w:space="0" w:color="auto"/>
            </w:tcBorders>
            <w:vAlign w:val="center"/>
            <w:hideMark/>
          </w:tcPr>
          <w:p w14:paraId="280D1FF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Кондратюк Марія Федорівна</w:t>
            </w:r>
          </w:p>
        </w:tc>
        <w:tc>
          <w:tcPr>
            <w:tcW w:w="1872" w:type="dxa"/>
            <w:tcBorders>
              <w:top w:val="nil"/>
              <w:left w:val="nil"/>
              <w:bottom w:val="single" w:sz="4" w:space="0" w:color="auto"/>
              <w:right w:val="single" w:sz="4" w:space="0" w:color="auto"/>
            </w:tcBorders>
            <w:vAlign w:val="center"/>
            <w:hideMark/>
          </w:tcPr>
          <w:p w14:paraId="1A8FF244"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Старший викладач, Економіки та менеджменту</w:t>
            </w:r>
          </w:p>
        </w:tc>
        <w:tc>
          <w:tcPr>
            <w:tcW w:w="1465" w:type="dxa"/>
            <w:tcBorders>
              <w:top w:val="nil"/>
              <w:left w:val="nil"/>
              <w:bottom w:val="single" w:sz="4" w:space="0" w:color="auto"/>
              <w:right w:val="single" w:sz="4" w:space="0" w:color="auto"/>
            </w:tcBorders>
            <w:vAlign w:val="center"/>
            <w:hideMark/>
          </w:tcPr>
          <w:p w14:paraId="1F4DE2A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w:t>
            </w:r>
          </w:p>
        </w:tc>
        <w:tc>
          <w:tcPr>
            <w:tcW w:w="1404" w:type="dxa"/>
            <w:tcBorders>
              <w:top w:val="nil"/>
              <w:left w:val="nil"/>
              <w:bottom w:val="single" w:sz="4" w:space="0" w:color="auto"/>
              <w:right w:val="single" w:sz="4" w:space="0" w:color="auto"/>
            </w:tcBorders>
            <w:vAlign w:val="center"/>
            <w:hideMark/>
          </w:tcPr>
          <w:p w14:paraId="09FC4915"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270</w:t>
            </w:r>
          </w:p>
        </w:tc>
        <w:tc>
          <w:tcPr>
            <w:tcW w:w="1134" w:type="dxa"/>
            <w:tcBorders>
              <w:top w:val="nil"/>
              <w:left w:val="nil"/>
              <w:bottom w:val="single" w:sz="4" w:space="0" w:color="auto"/>
              <w:right w:val="single" w:sz="4" w:space="0" w:color="auto"/>
            </w:tcBorders>
            <w:vAlign w:val="bottom"/>
            <w:hideMark/>
          </w:tcPr>
          <w:p w14:paraId="2E8C5125"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bl>
    <w:p w14:paraId="3B13CFF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021EF70E" w14:textId="77777777" w:rsidR="00E00208" w:rsidRPr="00821FF0" w:rsidRDefault="00E00208" w:rsidP="00E00208">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Циклова комісія з права</w:t>
      </w:r>
    </w:p>
    <w:p w14:paraId="78F874E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Оцінювання педагогічних працівників циклової комісії з права здійснювалося за всіма визначеними напрямами, із фокусом на ефективність викладання, участь у правових заходах, підготовку конкурсних робіт, проведення профорієнтаційних зустрічей та участь у формуванні позитивного іміджу закладу. </w:t>
      </w:r>
    </w:p>
    <w:tbl>
      <w:tblPr>
        <w:tblW w:w="9645" w:type="dxa"/>
        <w:tblLayout w:type="fixed"/>
        <w:tblLook w:val="04A0" w:firstRow="1" w:lastRow="0" w:firstColumn="1" w:lastColumn="0" w:noHBand="0" w:noVBand="1"/>
      </w:tblPr>
      <w:tblGrid>
        <w:gridCol w:w="1360"/>
        <w:gridCol w:w="2421"/>
        <w:gridCol w:w="1751"/>
        <w:gridCol w:w="1702"/>
        <w:gridCol w:w="1418"/>
        <w:gridCol w:w="993"/>
      </w:tblGrid>
      <w:tr w:rsidR="00E00208" w:rsidRPr="00821FF0" w14:paraId="7EFF6529" w14:textId="77777777" w:rsidTr="00821FF0">
        <w:trPr>
          <w:trHeight w:val="390"/>
        </w:trPr>
        <w:tc>
          <w:tcPr>
            <w:tcW w:w="9639" w:type="dxa"/>
            <w:gridSpan w:val="6"/>
            <w:noWrap/>
            <w:vAlign w:val="center"/>
            <w:hideMark/>
          </w:tcPr>
          <w:p w14:paraId="6EA9B130" w14:textId="77777777" w:rsidR="00E00208" w:rsidRPr="00821FF0" w:rsidRDefault="00E00208" w:rsidP="00821FF0">
            <w:pPr>
              <w:spacing w:after="0" w:line="360" w:lineRule="auto"/>
              <w:ind w:firstLine="567"/>
              <w:jc w:val="both"/>
              <w:rPr>
                <w:rFonts w:ascii="Times New Roman" w:hAnsi="Times New Roman" w:cs="Times New Roman"/>
                <w:b/>
                <w:bCs/>
                <w:i/>
                <w:iCs/>
                <w:sz w:val="28"/>
                <w:szCs w:val="28"/>
                <w:lang w:val="uk-UA"/>
              </w:rPr>
            </w:pPr>
            <w:r w:rsidRPr="00821FF0">
              <w:rPr>
                <w:rFonts w:ascii="Times New Roman" w:hAnsi="Times New Roman" w:cs="Times New Roman"/>
                <w:b/>
                <w:bCs/>
                <w:i/>
                <w:iCs/>
                <w:sz w:val="28"/>
                <w:szCs w:val="28"/>
                <w:lang w:val="uk-UA"/>
              </w:rPr>
              <w:t>Зведений рейтинг науково-педагогічних працівників за 2024-2025 н.р.</w:t>
            </w:r>
          </w:p>
        </w:tc>
      </w:tr>
      <w:tr w:rsidR="00E00208" w:rsidRPr="00821FF0" w14:paraId="67C84CC2" w14:textId="77777777" w:rsidTr="00821FF0">
        <w:trPr>
          <w:trHeight w:val="405"/>
        </w:trPr>
        <w:tc>
          <w:tcPr>
            <w:tcW w:w="9639" w:type="dxa"/>
            <w:gridSpan w:val="6"/>
            <w:tcBorders>
              <w:top w:val="nil"/>
              <w:left w:val="nil"/>
              <w:bottom w:val="single" w:sz="4" w:space="0" w:color="auto"/>
              <w:right w:val="nil"/>
            </w:tcBorders>
            <w:noWrap/>
            <w:vAlign w:val="bottom"/>
            <w:hideMark/>
          </w:tcPr>
          <w:p w14:paraId="26D8D74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Карпатський фаховий коледж</w:t>
            </w:r>
          </w:p>
        </w:tc>
      </w:tr>
      <w:tr w:rsidR="00E00208" w:rsidRPr="00821FF0" w14:paraId="45535F39" w14:textId="77777777" w:rsidTr="00821FF0">
        <w:trPr>
          <w:trHeight w:val="315"/>
        </w:trPr>
        <w:tc>
          <w:tcPr>
            <w:tcW w:w="9639" w:type="dxa"/>
            <w:gridSpan w:val="6"/>
            <w:tcBorders>
              <w:top w:val="single" w:sz="4" w:space="0" w:color="auto"/>
              <w:left w:val="nil"/>
              <w:bottom w:val="single" w:sz="8" w:space="0" w:color="auto"/>
              <w:right w:val="nil"/>
            </w:tcBorders>
            <w:noWrap/>
            <w:hideMark/>
          </w:tcPr>
          <w:p w14:paraId="0A3599A1" w14:textId="77777777" w:rsidR="00E00208" w:rsidRPr="00821FF0" w:rsidRDefault="00E00208" w:rsidP="00821FF0">
            <w:pPr>
              <w:spacing w:after="0" w:line="360" w:lineRule="auto"/>
              <w:ind w:firstLine="567"/>
              <w:jc w:val="both"/>
              <w:rPr>
                <w:rFonts w:ascii="Times New Roman" w:hAnsi="Times New Roman" w:cs="Times New Roman"/>
                <w:i/>
                <w:iCs/>
                <w:sz w:val="28"/>
                <w:szCs w:val="28"/>
                <w:lang w:val="uk-UA"/>
              </w:rPr>
            </w:pPr>
            <w:r w:rsidRPr="00821FF0">
              <w:rPr>
                <w:rFonts w:ascii="Times New Roman" w:hAnsi="Times New Roman" w:cs="Times New Roman"/>
                <w:i/>
                <w:iCs/>
                <w:sz w:val="28"/>
                <w:szCs w:val="28"/>
                <w:lang w:val="uk-UA"/>
              </w:rPr>
              <w:t>(назва навчально-виховного підрозділу)</w:t>
            </w:r>
          </w:p>
        </w:tc>
      </w:tr>
      <w:tr w:rsidR="00E00208" w:rsidRPr="00821FF0" w14:paraId="3A4ED312" w14:textId="77777777" w:rsidTr="00821FF0">
        <w:trPr>
          <w:trHeight w:val="960"/>
        </w:trPr>
        <w:tc>
          <w:tcPr>
            <w:tcW w:w="1360" w:type="dxa"/>
            <w:tcBorders>
              <w:top w:val="nil"/>
              <w:left w:val="single" w:sz="8" w:space="0" w:color="auto"/>
              <w:bottom w:val="single" w:sz="8" w:space="0" w:color="auto"/>
              <w:right w:val="single" w:sz="8" w:space="0" w:color="auto"/>
            </w:tcBorders>
            <w:vAlign w:val="center"/>
            <w:hideMark/>
          </w:tcPr>
          <w:p w14:paraId="2A78EE37"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 У зведеному рейтингу</w:t>
            </w:r>
          </w:p>
        </w:tc>
        <w:tc>
          <w:tcPr>
            <w:tcW w:w="2419" w:type="dxa"/>
            <w:tcBorders>
              <w:top w:val="nil"/>
              <w:left w:val="nil"/>
              <w:bottom w:val="single" w:sz="8" w:space="0" w:color="auto"/>
              <w:right w:val="nil"/>
            </w:tcBorders>
            <w:vAlign w:val="center"/>
            <w:hideMark/>
          </w:tcPr>
          <w:p w14:paraId="7C578C05"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ПІБ</w:t>
            </w:r>
          </w:p>
        </w:tc>
        <w:tc>
          <w:tcPr>
            <w:tcW w:w="1750" w:type="dxa"/>
            <w:tcBorders>
              <w:top w:val="nil"/>
              <w:left w:val="single" w:sz="8" w:space="0" w:color="auto"/>
              <w:bottom w:val="single" w:sz="8" w:space="0" w:color="auto"/>
              <w:right w:val="nil"/>
            </w:tcBorders>
            <w:vAlign w:val="center"/>
            <w:hideMark/>
          </w:tcPr>
          <w:p w14:paraId="45A38611"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Посада та назва кафедри</w:t>
            </w:r>
          </w:p>
        </w:tc>
        <w:tc>
          <w:tcPr>
            <w:tcW w:w="1701" w:type="dxa"/>
            <w:tcBorders>
              <w:top w:val="nil"/>
              <w:left w:val="single" w:sz="8" w:space="0" w:color="auto"/>
              <w:bottom w:val="single" w:sz="8" w:space="0" w:color="auto"/>
              <w:right w:val="single" w:sz="8" w:space="0" w:color="auto"/>
            </w:tcBorders>
            <w:vAlign w:val="center"/>
            <w:hideMark/>
          </w:tcPr>
          <w:p w14:paraId="2D5B0388"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Науковий ступінь та вчене звання</w:t>
            </w:r>
          </w:p>
        </w:tc>
        <w:tc>
          <w:tcPr>
            <w:tcW w:w="1417" w:type="dxa"/>
            <w:tcBorders>
              <w:top w:val="nil"/>
              <w:left w:val="nil"/>
              <w:bottom w:val="single" w:sz="8" w:space="0" w:color="auto"/>
              <w:right w:val="nil"/>
            </w:tcBorders>
            <w:vAlign w:val="center"/>
            <w:hideMark/>
          </w:tcPr>
          <w:p w14:paraId="17A34B94" w14:textId="77777777" w:rsidR="00E00208" w:rsidRPr="00821FF0" w:rsidRDefault="00E00208" w:rsidP="00821FF0">
            <w:pPr>
              <w:spacing w:after="0" w:line="360" w:lineRule="auto"/>
              <w:ind w:firstLine="567"/>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Загальний рейтинг</w:t>
            </w:r>
          </w:p>
        </w:tc>
        <w:tc>
          <w:tcPr>
            <w:tcW w:w="992" w:type="dxa"/>
            <w:tcBorders>
              <w:top w:val="nil"/>
              <w:left w:val="single" w:sz="8" w:space="0" w:color="auto"/>
              <w:bottom w:val="single" w:sz="8" w:space="0" w:color="auto"/>
              <w:right w:val="single" w:sz="8" w:space="0" w:color="auto"/>
            </w:tcBorders>
            <w:vAlign w:val="center"/>
            <w:hideMark/>
          </w:tcPr>
          <w:p w14:paraId="6E973811" w14:textId="77777777" w:rsidR="00E00208" w:rsidRPr="00821FF0" w:rsidRDefault="00E00208" w:rsidP="00821FF0">
            <w:pPr>
              <w:spacing w:after="0" w:line="360" w:lineRule="auto"/>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Форма заохочення</w:t>
            </w:r>
          </w:p>
        </w:tc>
      </w:tr>
      <w:tr w:rsidR="00E00208" w:rsidRPr="00821FF0" w14:paraId="067F7DDE" w14:textId="77777777" w:rsidTr="00821FF0">
        <w:trPr>
          <w:trHeight w:val="630"/>
        </w:trPr>
        <w:tc>
          <w:tcPr>
            <w:tcW w:w="1360" w:type="dxa"/>
            <w:tcBorders>
              <w:top w:val="nil"/>
              <w:left w:val="single" w:sz="8" w:space="0" w:color="auto"/>
              <w:bottom w:val="single" w:sz="4" w:space="0" w:color="auto"/>
              <w:right w:val="single" w:sz="8" w:space="0" w:color="auto"/>
            </w:tcBorders>
            <w:vAlign w:val="center"/>
            <w:hideMark/>
          </w:tcPr>
          <w:p w14:paraId="7D042CC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w:t>
            </w:r>
          </w:p>
        </w:tc>
        <w:tc>
          <w:tcPr>
            <w:tcW w:w="2419" w:type="dxa"/>
            <w:tcBorders>
              <w:top w:val="nil"/>
              <w:left w:val="nil"/>
              <w:bottom w:val="single" w:sz="4" w:space="0" w:color="auto"/>
              <w:right w:val="nil"/>
            </w:tcBorders>
            <w:vAlign w:val="center"/>
            <w:hideMark/>
          </w:tcPr>
          <w:p w14:paraId="2436ED4B"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Роман Вікторія Петрівна</w:t>
            </w:r>
          </w:p>
        </w:tc>
        <w:tc>
          <w:tcPr>
            <w:tcW w:w="1750" w:type="dxa"/>
            <w:tcBorders>
              <w:top w:val="nil"/>
              <w:left w:val="single" w:sz="8" w:space="0" w:color="auto"/>
              <w:bottom w:val="single" w:sz="4" w:space="0" w:color="auto"/>
              <w:right w:val="nil"/>
            </w:tcBorders>
            <w:vAlign w:val="center"/>
            <w:hideMark/>
          </w:tcPr>
          <w:p w14:paraId="6A3A1ACE"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голова циклової комісії з права, викладач</w:t>
            </w:r>
          </w:p>
        </w:tc>
        <w:tc>
          <w:tcPr>
            <w:tcW w:w="1701" w:type="dxa"/>
            <w:tcBorders>
              <w:top w:val="nil"/>
              <w:left w:val="single" w:sz="8" w:space="0" w:color="auto"/>
              <w:bottom w:val="single" w:sz="4" w:space="0" w:color="auto"/>
              <w:right w:val="single" w:sz="8" w:space="0" w:color="auto"/>
            </w:tcBorders>
            <w:vAlign w:val="center"/>
            <w:hideMark/>
          </w:tcPr>
          <w:p w14:paraId="52233264"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к.ю.н.</w:t>
            </w:r>
          </w:p>
        </w:tc>
        <w:tc>
          <w:tcPr>
            <w:tcW w:w="1417" w:type="dxa"/>
            <w:tcBorders>
              <w:top w:val="nil"/>
              <w:left w:val="nil"/>
              <w:bottom w:val="single" w:sz="4" w:space="0" w:color="auto"/>
              <w:right w:val="nil"/>
            </w:tcBorders>
            <w:vAlign w:val="center"/>
            <w:hideMark/>
          </w:tcPr>
          <w:p w14:paraId="2B51133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1265</w:t>
            </w:r>
          </w:p>
        </w:tc>
        <w:tc>
          <w:tcPr>
            <w:tcW w:w="992" w:type="dxa"/>
            <w:tcBorders>
              <w:top w:val="nil"/>
              <w:left w:val="single" w:sz="8" w:space="0" w:color="auto"/>
              <w:bottom w:val="single" w:sz="4" w:space="0" w:color="auto"/>
              <w:right w:val="single" w:sz="8" w:space="0" w:color="auto"/>
            </w:tcBorders>
            <w:vAlign w:val="bottom"/>
            <w:hideMark/>
          </w:tcPr>
          <w:p w14:paraId="605A627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35F2D26D" w14:textId="77777777" w:rsidTr="00821FF0">
        <w:trPr>
          <w:trHeight w:val="630"/>
        </w:trPr>
        <w:tc>
          <w:tcPr>
            <w:tcW w:w="1360" w:type="dxa"/>
            <w:tcBorders>
              <w:top w:val="nil"/>
              <w:left w:val="single" w:sz="8" w:space="0" w:color="auto"/>
              <w:bottom w:val="nil"/>
              <w:right w:val="single" w:sz="8" w:space="0" w:color="auto"/>
            </w:tcBorders>
            <w:vAlign w:val="center"/>
            <w:hideMark/>
          </w:tcPr>
          <w:p w14:paraId="640C67F1"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w:t>
            </w:r>
          </w:p>
        </w:tc>
        <w:tc>
          <w:tcPr>
            <w:tcW w:w="2419" w:type="dxa"/>
            <w:vAlign w:val="center"/>
            <w:hideMark/>
          </w:tcPr>
          <w:p w14:paraId="4AFC6E87"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Фельцан Іван Юрійович</w:t>
            </w:r>
          </w:p>
        </w:tc>
        <w:tc>
          <w:tcPr>
            <w:tcW w:w="1750" w:type="dxa"/>
            <w:tcBorders>
              <w:top w:val="nil"/>
              <w:left w:val="single" w:sz="8" w:space="0" w:color="auto"/>
              <w:bottom w:val="nil"/>
              <w:right w:val="nil"/>
            </w:tcBorders>
            <w:vAlign w:val="center"/>
            <w:hideMark/>
          </w:tcPr>
          <w:p w14:paraId="5129130C"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викладач циклової комісії права</w:t>
            </w:r>
          </w:p>
        </w:tc>
        <w:tc>
          <w:tcPr>
            <w:tcW w:w="1701" w:type="dxa"/>
            <w:tcBorders>
              <w:top w:val="nil"/>
              <w:left w:val="single" w:sz="8" w:space="0" w:color="auto"/>
              <w:bottom w:val="nil"/>
              <w:right w:val="single" w:sz="8" w:space="0" w:color="auto"/>
            </w:tcBorders>
            <w:vAlign w:val="center"/>
            <w:hideMark/>
          </w:tcPr>
          <w:p w14:paraId="2FCCA3AE"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к.ю.н.</w:t>
            </w:r>
          </w:p>
        </w:tc>
        <w:tc>
          <w:tcPr>
            <w:tcW w:w="1417" w:type="dxa"/>
            <w:vAlign w:val="center"/>
            <w:hideMark/>
          </w:tcPr>
          <w:p w14:paraId="58B0086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575</w:t>
            </w:r>
          </w:p>
        </w:tc>
        <w:tc>
          <w:tcPr>
            <w:tcW w:w="992" w:type="dxa"/>
            <w:tcBorders>
              <w:top w:val="nil"/>
              <w:left w:val="single" w:sz="8" w:space="0" w:color="auto"/>
              <w:bottom w:val="nil"/>
              <w:right w:val="single" w:sz="8" w:space="0" w:color="auto"/>
            </w:tcBorders>
            <w:vAlign w:val="bottom"/>
            <w:hideMark/>
          </w:tcPr>
          <w:p w14:paraId="743F281D"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r w:rsidR="00E00208" w:rsidRPr="00821FF0" w14:paraId="5D04EB98" w14:textId="77777777" w:rsidTr="00821FF0">
        <w:trPr>
          <w:trHeight w:val="645"/>
        </w:trPr>
        <w:tc>
          <w:tcPr>
            <w:tcW w:w="1360" w:type="dxa"/>
            <w:tcBorders>
              <w:top w:val="single" w:sz="4" w:space="0" w:color="auto"/>
              <w:left w:val="single" w:sz="8" w:space="0" w:color="auto"/>
              <w:bottom w:val="single" w:sz="8" w:space="0" w:color="auto"/>
              <w:right w:val="single" w:sz="8" w:space="0" w:color="auto"/>
            </w:tcBorders>
            <w:vAlign w:val="center"/>
            <w:hideMark/>
          </w:tcPr>
          <w:p w14:paraId="3F7F7D09"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3</w:t>
            </w:r>
          </w:p>
        </w:tc>
        <w:tc>
          <w:tcPr>
            <w:tcW w:w="2419" w:type="dxa"/>
            <w:tcBorders>
              <w:top w:val="single" w:sz="4" w:space="0" w:color="auto"/>
              <w:left w:val="nil"/>
              <w:bottom w:val="single" w:sz="8" w:space="0" w:color="auto"/>
              <w:right w:val="nil"/>
            </w:tcBorders>
            <w:vAlign w:val="center"/>
            <w:hideMark/>
          </w:tcPr>
          <w:p w14:paraId="18EC892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Роман Роман Михайлович</w:t>
            </w:r>
          </w:p>
        </w:tc>
        <w:tc>
          <w:tcPr>
            <w:tcW w:w="1750" w:type="dxa"/>
            <w:tcBorders>
              <w:top w:val="single" w:sz="4" w:space="0" w:color="auto"/>
              <w:left w:val="single" w:sz="8" w:space="0" w:color="auto"/>
              <w:bottom w:val="single" w:sz="8" w:space="0" w:color="auto"/>
              <w:right w:val="nil"/>
            </w:tcBorders>
            <w:vAlign w:val="center"/>
            <w:hideMark/>
          </w:tcPr>
          <w:p w14:paraId="45567090"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викладач циклової комісії права</w:t>
            </w:r>
          </w:p>
        </w:tc>
        <w:tc>
          <w:tcPr>
            <w:tcW w:w="1701" w:type="dxa"/>
            <w:tcBorders>
              <w:top w:val="single" w:sz="4" w:space="0" w:color="auto"/>
              <w:left w:val="single" w:sz="8" w:space="0" w:color="auto"/>
              <w:bottom w:val="single" w:sz="8" w:space="0" w:color="auto"/>
              <w:right w:val="single" w:sz="8" w:space="0" w:color="auto"/>
            </w:tcBorders>
            <w:vAlign w:val="center"/>
            <w:hideMark/>
          </w:tcPr>
          <w:p w14:paraId="20292486"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c>
          <w:tcPr>
            <w:tcW w:w="1417" w:type="dxa"/>
            <w:tcBorders>
              <w:top w:val="single" w:sz="4" w:space="0" w:color="auto"/>
              <w:left w:val="nil"/>
              <w:bottom w:val="single" w:sz="8" w:space="0" w:color="auto"/>
              <w:right w:val="nil"/>
            </w:tcBorders>
            <w:vAlign w:val="center"/>
            <w:hideMark/>
          </w:tcPr>
          <w:p w14:paraId="656AE4D8"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522</w:t>
            </w:r>
          </w:p>
        </w:tc>
        <w:tc>
          <w:tcPr>
            <w:tcW w:w="992" w:type="dxa"/>
            <w:tcBorders>
              <w:top w:val="single" w:sz="4" w:space="0" w:color="auto"/>
              <w:left w:val="single" w:sz="8" w:space="0" w:color="auto"/>
              <w:bottom w:val="single" w:sz="8" w:space="0" w:color="auto"/>
              <w:right w:val="single" w:sz="8" w:space="0" w:color="auto"/>
            </w:tcBorders>
            <w:vAlign w:val="bottom"/>
            <w:hideMark/>
          </w:tcPr>
          <w:p w14:paraId="50DA2D33" w14:textId="77777777" w:rsidR="00E00208" w:rsidRPr="00821FF0" w:rsidRDefault="00E00208" w:rsidP="00821FF0">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w:t>
            </w:r>
          </w:p>
        </w:tc>
      </w:tr>
    </w:tbl>
    <w:p w14:paraId="20CF1FE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4507BA2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Щорічне оцінювання науково-педагогічних і педагогічних працівників у Карпатському інституті підприємництва та Карпатському фаховому коледжі університету "Україна" засвідчило високий рівень професійної активності більшості викладачів. Аналіз результатів дозволив об’єктивно оцінити внесок кожного працівника в освітній процес, наукову діяльність, міжнародну співпрацю, а також у напрямках профорієнтації, маркетингу та іміджевої роботи.</w:t>
      </w:r>
    </w:p>
    <w:p w14:paraId="547D772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6C521A11"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1.4.4. Підсумки щорічного оцінювання здобувачів освіти (рейтинг).</w:t>
      </w:r>
    </w:p>
    <w:p w14:paraId="34DF5A08" w14:textId="0485A5B0" w:rsidR="00E00208" w:rsidRPr="00821FF0" w:rsidRDefault="00F42813" w:rsidP="00E00208">
      <w:pPr>
        <w:spacing w:after="0" w:line="360" w:lineRule="auto"/>
        <w:ind w:firstLine="567"/>
        <w:jc w:val="both"/>
        <w:rPr>
          <w:rFonts w:ascii="Times New Roman" w:hAnsi="Times New Roman" w:cs="Times New Roman"/>
          <w:sz w:val="28"/>
          <w:szCs w:val="28"/>
          <w:lang w:val="uk-UA"/>
        </w:rPr>
      </w:pPr>
      <w:r w:rsidRPr="00F42813">
        <w:rPr>
          <w:rFonts w:ascii="Times New Roman" w:hAnsi="Times New Roman" w:cs="Times New Roman"/>
          <w:sz w:val="28"/>
          <w:szCs w:val="28"/>
          <w:highlight w:val="red"/>
          <w:lang w:val="uk-UA"/>
        </w:rPr>
        <w:t>Написати посилання що вчасно розміщені сайті</w:t>
      </w:r>
    </w:p>
    <w:p w14:paraId="778DC077"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1.4.5. Заходи щодо боротьби з корупцією та забезпечення академічної доброчесності.</w:t>
      </w:r>
    </w:p>
    <w:p w14:paraId="141D9416"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Заходи щодо боротьби з корупцією</w:t>
      </w:r>
    </w:p>
    <w:p w14:paraId="4DC6D766" w14:textId="77777777" w:rsidR="00E00208" w:rsidRPr="00821FF0" w:rsidRDefault="00E00208" w:rsidP="005C4C66">
      <w:pPr>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Прозорість системи оцінювання. Запроваджено чіткі критеріїв оцінювання, які описані в РНП, силабусі. На початку навчального курсу НПП оприлюднюють їх здобувачам освіти. </w:t>
      </w:r>
    </w:p>
    <w:p w14:paraId="604241DD" w14:textId="77777777" w:rsidR="00E00208" w:rsidRPr="00821FF0" w:rsidRDefault="00E00208" w:rsidP="005C4C66">
      <w:pPr>
        <w:pStyle w:val="a7"/>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Публікація рейтингових списків. Забезпечено відкритий доступ до рейтингових списків на офіційному сайті КІП та КФК з можливістю перевірки студентами своїх балів у реальному часі.</w:t>
      </w:r>
    </w:p>
    <w:p w14:paraId="68E5A502" w14:textId="77777777" w:rsidR="00E00208" w:rsidRPr="00821FF0" w:rsidRDefault="00E00208" w:rsidP="005C4C66">
      <w:pPr>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Автоматизація процесів. Впровадження платформу для здачі робіт та тестів Moodle, яка автоматично фіксує результати та зменшує вплив людського фактору. Це сприяє уникненню маніпуляцій із балами, як у випадках із нульовими результатами (37% у КІП за І семестр).</w:t>
      </w:r>
    </w:p>
    <w:p w14:paraId="4CF822E1" w14:textId="77777777" w:rsidR="00E00208" w:rsidRPr="00821FF0" w:rsidRDefault="00E00208" w:rsidP="005C4C66">
      <w:pPr>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Електронні журнали. Використовуються електронні журнали для фіксації відвідуваності та оцінок, доступні для перевірки адміністрацією та студентами.</w:t>
      </w:r>
    </w:p>
    <w:p w14:paraId="665EF3D1" w14:textId="77777777" w:rsidR="00E00208" w:rsidRPr="00821FF0" w:rsidRDefault="00E00208" w:rsidP="005C4C66">
      <w:pPr>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Незалежний контроль та аудит.  Анонімний зворотній зв’язок: запроваджено анонімну систему скарг.</w:t>
      </w:r>
    </w:p>
    <w:p w14:paraId="63BC9036" w14:textId="77777777" w:rsidR="00E00208" w:rsidRPr="00821FF0" w:rsidRDefault="00E00208" w:rsidP="005C4C66">
      <w:pPr>
        <w:numPr>
          <w:ilvl w:val="0"/>
          <w:numId w:val="24"/>
        </w:numPr>
        <w:spacing w:after="0" w:line="360" w:lineRule="auto"/>
        <w:ind w:left="0"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Навчання та інформування. На нарадах  оприлюднюються антикорупційні практики, проводяться  інформаційні кампанії для студентів.</w:t>
      </w:r>
    </w:p>
    <w:p w14:paraId="53F5480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03D9EBCD" w14:textId="77777777" w:rsidR="00E00208" w:rsidRPr="00F42813" w:rsidRDefault="00E00208" w:rsidP="00E00208">
      <w:pPr>
        <w:spacing w:after="0" w:line="360" w:lineRule="auto"/>
        <w:ind w:firstLine="567"/>
        <w:jc w:val="both"/>
        <w:rPr>
          <w:rFonts w:ascii="Times New Roman" w:hAnsi="Times New Roman" w:cs="Times New Roman"/>
          <w:b/>
          <w:sz w:val="28"/>
          <w:szCs w:val="28"/>
          <w:lang w:val="uk-UA"/>
        </w:rPr>
      </w:pPr>
      <w:r w:rsidRPr="00F42813">
        <w:rPr>
          <w:rFonts w:ascii="Times New Roman" w:hAnsi="Times New Roman" w:cs="Times New Roman"/>
          <w:b/>
          <w:sz w:val="28"/>
          <w:szCs w:val="28"/>
          <w:lang w:val="uk-UA"/>
        </w:rPr>
        <w:t>1.4.6. Підсумки опитувань, які проводяться з метою моніторингу та покращення освітнього процесу.</w:t>
      </w:r>
    </w:p>
    <w:p w14:paraId="5A37B91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Опитування проводяться на постійній основі. У квітні 2025 року було проведення дослідження серед здобувачів освіти Карпатського комплексу</w:t>
      </w:r>
    </w:p>
    <w:p w14:paraId="26C57CB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квітні 2025 року в Карпатському комплексі фахового коледжу було проведено моніторингове дослідження, спрямоване на вивчення ефективності діяльності відокремленого підрозділу очима здобувачів освіти. Метою дослідження було виявлення рівня задоволеності студентів освітнім процесом, організацією навчання, якістю комунікації, станом навчального середовища та діяльністю адміністрації.</w:t>
      </w:r>
    </w:p>
    <w:p w14:paraId="014EDAB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Результати анкетування засвідчили загалом позитивну оцінку діяльності підрозділу. Більшість здобувачів освіти висловили задоволення якістю навчального процесу, відзначаючи високий рівень підготовки викладачів, доступність пояснення матеріалу та належне володіння предметом. Студенти підкреслювали, що викладачі демонструють повагу, доброзичливість і готовність до зворотного зв’язку, що створює атмосферу підтримки та взаєморозуміння в освітньому просторі.</w:t>
      </w:r>
    </w:p>
    <w:p w14:paraId="49287A16"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Окремо було відзначено позитивний мікроклімат у закладі. Здобувачі освіти схвально оцінили злагоджену роботу адміністрації, відкритість керівництва до діалогу, доброзичливе ставлення персоналу. Це сприяє формуванню комфортного психологічного середовища, у якому студенти почуваються почутими й підтриманими.</w:t>
      </w:r>
    </w:p>
    <w:p w14:paraId="30E08A44"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У сфері матеріально-технічного забезпечення також зафіксовано позитивну динаміку. Опитані звернули увагу на наявність сучасної техніки, обладнаних аудиторій, доступ до цифрових засобів навчання. Це створює </w:t>
      </w:r>
      <w:r w:rsidRPr="00821FF0">
        <w:rPr>
          <w:rFonts w:ascii="Times New Roman" w:hAnsi="Times New Roman" w:cs="Times New Roman"/>
          <w:sz w:val="28"/>
          <w:szCs w:val="28"/>
          <w:lang w:val="uk-UA"/>
        </w:rPr>
        <w:lastRenderedPageBreak/>
        <w:t>необхідні умови для якісного засвоєння навчального матеріалу та розвитку професійних компетентностей.</w:t>
      </w:r>
    </w:p>
    <w:p w14:paraId="312523B4"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Водночас результати дослідження виявили й низку проблемних аспектів. Зокрема, було зафіксовано нарікання на недостатню оперативність оновлення офіційного сайту підрозділу. Частина респондентів зазначила, що інформація про розклад, зміни в навчанні або новини іноді з’являється із запізненням або відсутня. Це знижує рівень інформованості студентів і вимагає корекції комунікаційної стратегії закладу.</w:t>
      </w:r>
    </w:p>
    <w:p w14:paraId="78D7716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Іншим важливим аспектом, який потребує уваги, є позанавчальна діяльність. Хоча студенти загалом позитивно оцінюють культурне життя підрозділу, вони висловили побажання щодо розширення спектру гуртків, організації спортивних змагань, творчих зустрічей, благодійних ініціатив. Це може не лише посилити згуртованість колективу, а й сприяти всебічному розвитку особистості здобувача освіти.</w:t>
      </w:r>
    </w:p>
    <w:p w14:paraId="7C2755E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Також респонденти наголосили на важливості активізації профорієнтаційної роботи. Вони вважають, що коледжу слід посилити співпрацю зі школами регіону, організовувати більше заходів для майбутніх абітурієнтів, демонструвати сильні сторони освітнього середовища та професійні можливості, які відкриває навчання у підрозділі.</w:t>
      </w:r>
    </w:p>
    <w:p w14:paraId="0C17BA78"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Узагальнюючи, можна стверджувати, що відокремлений підрозділ коледжу функціонує загалом ефективно, задовольняючи основні потреби здобувачів освіти у сфері навчання, комунікації та матеріально-технічного забезпечення. Проте окремі напрямки – як-от інформаційна прозорість, розвиток позанавчальної діяльності та профорієнтаційна активність – потребують системного вдосконалення. Врахування результатів моніторингу дозволить керівництву коледжу здійснити цільові управлінські рішення, спрямовані на підвищення якості освітнього процесу та зміцнення довіри здобувачів освіти.</w:t>
      </w:r>
    </w:p>
    <w:p w14:paraId="002CC852" w14:textId="77777777" w:rsidR="00E00208" w:rsidRPr="00821FF0" w:rsidRDefault="00E00208" w:rsidP="00E00208">
      <w:pPr>
        <w:spacing w:after="0" w:line="240" w:lineRule="auto"/>
        <w:ind w:firstLine="851"/>
        <w:jc w:val="both"/>
        <w:outlineLvl w:val="1"/>
        <w:rPr>
          <w:rFonts w:ascii="Times New Roman" w:hAnsi="Times New Roman"/>
          <w:b/>
          <w:iCs/>
          <w:sz w:val="28"/>
          <w:szCs w:val="28"/>
          <w:u w:val="single"/>
          <w:lang w:val="uk-UA" w:eastAsia="uk-UA"/>
        </w:rPr>
      </w:pPr>
      <w:r w:rsidRPr="00821FF0">
        <w:rPr>
          <w:rFonts w:ascii="Times New Roman" w:hAnsi="Times New Roman"/>
          <w:b/>
          <w:iCs/>
          <w:sz w:val="28"/>
          <w:szCs w:val="28"/>
          <w:u w:val="single"/>
          <w:lang w:val="uk-UA" w:eastAsia="uk-UA"/>
        </w:rPr>
        <w:t>1.5. Кадрове забезпечення</w:t>
      </w:r>
    </w:p>
    <w:p w14:paraId="510D9800" w14:textId="77777777" w:rsidR="00E00208" w:rsidRPr="00821FF0" w:rsidRDefault="00E00208" w:rsidP="00E00208">
      <w:pPr>
        <w:spacing w:after="0" w:line="240" w:lineRule="auto"/>
        <w:ind w:firstLine="709"/>
        <w:jc w:val="both"/>
        <w:outlineLvl w:val="2"/>
        <w:rPr>
          <w:rFonts w:ascii="Times New Roman" w:hAnsi="Times New Roman"/>
          <w:b/>
          <w:bCs/>
          <w:sz w:val="28"/>
          <w:szCs w:val="28"/>
          <w:lang w:val="uk-UA"/>
        </w:rPr>
      </w:pPr>
      <w:bookmarkStart w:id="7" w:name="_Toc287421239"/>
      <w:r w:rsidRPr="00821FF0">
        <w:rPr>
          <w:rFonts w:ascii="Times New Roman" w:hAnsi="Times New Roman"/>
          <w:b/>
          <w:bCs/>
          <w:sz w:val="28"/>
          <w:szCs w:val="28"/>
          <w:lang w:val="uk-UA"/>
        </w:rPr>
        <w:t xml:space="preserve">1.5.1. Організація роботи щодо кадрового забезпечення </w:t>
      </w:r>
      <w:bookmarkEnd w:id="7"/>
      <w:r w:rsidRPr="00821FF0">
        <w:rPr>
          <w:rFonts w:ascii="Times New Roman" w:hAnsi="Times New Roman"/>
          <w:b/>
          <w:bCs/>
          <w:sz w:val="28"/>
          <w:szCs w:val="28"/>
          <w:lang w:val="uk-UA"/>
        </w:rPr>
        <w:t>Карпатського ННК</w:t>
      </w:r>
    </w:p>
    <w:p w14:paraId="118D2A45" w14:textId="77777777" w:rsidR="00E00208" w:rsidRPr="00821FF0" w:rsidRDefault="00E00208" w:rsidP="00E00208">
      <w:pPr>
        <w:spacing w:after="0" w:line="240" w:lineRule="auto"/>
        <w:ind w:firstLine="709"/>
        <w:jc w:val="both"/>
        <w:outlineLvl w:val="2"/>
        <w:rPr>
          <w:rFonts w:ascii="Times New Roman" w:hAnsi="Times New Roman"/>
          <w:bCs/>
          <w:sz w:val="28"/>
          <w:szCs w:val="28"/>
          <w:lang w:val="uk-UA"/>
        </w:rPr>
      </w:pPr>
      <w:bookmarkStart w:id="8" w:name="_Toc287421240"/>
      <w:r w:rsidRPr="00821FF0">
        <w:rPr>
          <w:rFonts w:ascii="Times New Roman" w:hAnsi="Times New Roman"/>
          <w:bCs/>
          <w:sz w:val="28"/>
          <w:szCs w:val="28"/>
          <w:lang w:val="uk-UA"/>
        </w:rPr>
        <w:lastRenderedPageBreak/>
        <w:t>У Карпатському інституті підприємництва працювало 28 особи з яких:</w:t>
      </w:r>
    </w:p>
    <w:p w14:paraId="6F9B5B00"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освітній процес забезпечують 18 науково-педагогічних працівників:</w:t>
      </w:r>
    </w:p>
    <w:p w14:paraId="35FF0936"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11 - на постійній основі</w:t>
      </w:r>
    </w:p>
    <w:p w14:paraId="141119FD"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7 - сумісників</w:t>
      </w:r>
    </w:p>
    <w:p w14:paraId="6F1EA951"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мають науковий ступінь: кандидата наук - 7 осіб, доктор наук, професор – 1 особа</w:t>
      </w:r>
    </w:p>
    <w:p w14:paraId="0652814A"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з вченим званням доцента - 3 особи</w:t>
      </w:r>
    </w:p>
    <w:p w14:paraId="2636A6E9" w14:textId="77777777" w:rsidR="00E00208" w:rsidRPr="00821FF0" w:rsidRDefault="00E00208" w:rsidP="005C4C66">
      <w:pPr>
        <w:pStyle w:val="a7"/>
        <w:numPr>
          <w:ilvl w:val="0"/>
          <w:numId w:val="25"/>
        </w:numPr>
        <w:spacing w:after="0" w:line="240" w:lineRule="auto"/>
        <w:jc w:val="both"/>
        <w:outlineLvl w:val="2"/>
        <w:rPr>
          <w:rFonts w:ascii="Times New Roman" w:hAnsi="Times New Roman"/>
          <w:bCs/>
          <w:sz w:val="28"/>
          <w:szCs w:val="28"/>
          <w:lang w:val="uk-UA"/>
        </w:rPr>
      </w:pPr>
      <w:r w:rsidRPr="00821FF0">
        <w:rPr>
          <w:rFonts w:ascii="Times New Roman" w:hAnsi="Times New Roman"/>
          <w:bCs/>
          <w:color w:val="000000"/>
          <w:sz w:val="28"/>
          <w:szCs w:val="28"/>
          <w:lang w:val="uk-UA"/>
        </w:rPr>
        <w:t>10 осіб допоміжного персоналу</w:t>
      </w:r>
      <w:r w:rsidRPr="00821FF0">
        <w:rPr>
          <w:rFonts w:ascii="Times New Roman" w:hAnsi="Times New Roman"/>
          <w:bCs/>
          <w:sz w:val="28"/>
          <w:szCs w:val="28"/>
          <w:lang w:val="uk-UA"/>
        </w:rPr>
        <w:t>.</w:t>
      </w:r>
    </w:p>
    <w:p w14:paraId="163200BF" w14:textId="77777777" w:rsidR="00F42813" w:rsidRDefault="00F42813" w:rsidP="00E00208">
      <w:pPr>
        <w:spacing w:after="0" w:line="240" w:lineRule="auto"/>
        <w:ind w:firstLine="709"/>
        <w:jc w:val="both"/>
        <w:outlineLvl w:val="2"/>
        <w:rPr>
          <w:rFonts w:ascii="Times New Roman" w:hAnsi="Times New Roman"/>
          <w:bCs/>
          <w:color w:val="FF0000"/>
          <w:sz w:val="28"/>
          <w:szCs w:val="28"/>
          <w:lang w:val="uk-UA"/>
        </w:rPr>
      </w:pPr>
    </w:p>
    <w:p w14:paraId="19AE06DF" w14:textId="77777777" w:rsidR="00E00208" w:rsidRPr="00821FF0" w:rsidRDefault="00E00208" w:rsidP="00E00208">
      <w:pPr>
        <w:spacing w:after="0" w:line="240" w:lineRule="auto"/>
        <w:ind w:firstLine="709"/>
        <w:jc w:val="both"/>
        <w:outlineLvl w:val="2"/>
        <w:rPr>
          <w:rFonts w:ascii="Times New Roman" w:hAnsi="Times New Roman"/>
          <w:bCs/>
          <w:color w:val="FF0000"/>
          <w:sz w:val="28"/>
          <w:szCs w:val="28"/>
          <w:lang w:val="uk-UA"/>
        </w:rPr>
      </w:pPr>
      <w:r w:rsidRPr="00821FF0">
        <w:rPr>
          <w:rFonts w:ascii="Times New Roman" w:hAnsi="Times New Roman"/>
          <w:bCs/>
          <w:color w:val="FF0000"/>
          <w:sz w:val="28"/>
          <w:szCs w:val="28"/>
          <w:lang w:val="uk-UA"/>
        </w:rPr>
        <w:t>Карпатський фаховий коледж здійснює підготовку фахівців за спеціальністю 081 Право. У структурі Карпатського фахового коледжу функціонує циклова комісія з права, яка є випусковою.</w:t>
      </w:r>
    </w:p>
    <w:p w14:paraId="444A64C4" w14:textId="77777777" w:rsidR="00E00208" w:rsidRPr="00821FF0" w:rsidRDefault="00E00208" w:rsidP="00E00208">
      <w:pPr>
        <w:spacing w:after="0" w:line="240" w:lineRule="auto"/>
        <w:ind w:firstLine="851"/>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У Карпатському фаховому коледжі працювало 8 осіб, з них:</w:t>
      </w:r>
    </w:p>
    <w:p w14:paraId="75087F2D" w14:textId="77777777" w:rsidR="00E00208" w:rsidRPr="00821FF0" w:rsidRDefault="00E00208" w:rsidP="005C4C66">
      <w:pPr>
        <w:pStyle w:val="a7"/>
        <w:numPr>
          <w:ilvl w:val="0"/>
          <w:numId w:val="26"/>
        </w:numPr>
        <w:spacing w:after="0" w:line="240" w:lineRule="auto"/>
        <w:ind w:left="0"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освітній процес забезпечувало 3 педагогічних працівників на постійній основі</w:t>
      </w:r>
    </w:p>
    <w:p w14:paraId="6203E897" w14:textId="77777777" w:rsidR="00E00208" w:rsidRPr="00821FF0" w:rsidRDefault="00E00208" w:rsidP="005C4C66">
      <w:pPr>
        <w:pStyle w:val="a7"/>
        <w:numPr>
          <w:ilvl w:val="0"/>
          <w:numId w:val="26"/>
        </w:numPr>
        <w:spacing w:after="0" w:line="240" w:lineRule="auto"/>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5 – осіб допоміжного персоналу.</w:t>
      </w:r>
    </w:p>
    <w:p w14:paraId="4AFEE3D0" w14:textId="77777777" w:rsidR="00E00208" w:rsidRPr="00821FF0" w:rsidRDefault="00E00208" w:rsidP="00E00208">
      <w:pPr>
        <w:spacing w:after="0" w:line="240" w:lineRule="auto"/>
        <w:ind w:firstLine="709"/>
        <w:jc w:val="both"/>
        <w:outlineLvl w:val="2"/>
        <w:rPr>
          <w:rFonts w:ascii="Times New Roman" w:hAnsi="Times New Roman"/>
          <w:b/>
          <w:bCs/>
          <w:sz w:val="28"/>
          <w:szCs w:val="28"/>
          <w:lang w:val="uk-UA"/>
        </w:rPr>
      </w:pPr>
      <w:r w:rsidRPr="00821FF0">
        <w:rPr>
          <w:rFonts w:ascii="Times New Roman" w:hAnsi="Times New Roman"/>
          <w:b/>
          <w:bCs/>
          <w:sz w:val="28"/>
          <w:szCs w:val="28"/>
          <w:lang w:val="uk-UA"/>
        </w:rPr>
        <w:t>1.5.2. Аналіз забезпеченості освітнього процесу науково-педагогічними кадрами відповідно до вимог ліцензування та акредитації спеціальностей у 2024-2025 н.р.</w:t>
      </w:r>
      <w:bookmarkEnd w:id="8"/>
    </w:p>
    <w:p w14:paraId="2F767F2D" w14:textId="77777777" w:rsidR="00E00208" w:rsidRPr="00821FF0" w:rsidRDefault="00E00208" w:rsidP="00E00208">
      <w:pPr>
        <w:spacing w:after="0" w:line="240" w:lineRule="auto"/>
        <w:ind w:firstLine="709"/>
        <w:jc w:val="both"/>
        <w:rPr>
          <w:rFonts w:ascii="Times New Roman" w:hAnsi="Times New Roman"/>
          <w:sz w:val="28"/>
          <w:szCs w:val="28"/>
          <w:lang w:val="uk-UA"/>
        </w:rPr>
      </w:pPr>
      <w:r w:rsidRPr="00821FF0">
        <w:rPr>
          <w:rFonts w:ascii="Times New Roman" w:hAnsi="Times New Roman"/>
          <w:sz w:val="28"/>
          <w:szCs w:val="28"/>
          <w:lang w:val="uk-UA"/>
        </w:rPr>
        <w:t>Керівництво Карпатського ННК постійно проводить аналіз стану кадрового забезпечення кафедр, формує якісний склад професорсько-викладацького персоналу у відповідності з вимогами ліцензування та акредитації спеціальностей.</w:t>
      </w:r>
    </w:p>
    <w:p w14:paraId="6FF9A84D" w14:textId="77777777" w:rsidR="00E00208" w:rsidRPr="00821FF0" w:rsidRDefault="00E00208" w:rsidP="00E00208">
      <w:pPr>
        <w:spacing w:after="0" w:line="240" w:lineRule="auto"/>
        <w:ind w:firstLine="709"/>
        <w:jc w:val="both"/>
        <w:rPr>
          <w:rFonts w:ascii="Times New Roman" w:hAnsi="Times New Roman"/>
          <w:bCs/>
          <w:sz w:val="28"/>
          <w:szCs w:val="28"/>
          <w:lang w:val="uk-UA"/>
        </w:rPr>
      </w:pPr>
      <w:r w:rsidRPr="00821FF0">
        <w:rPr>
          <w:rFonts w:ascii="Times New Roman" w:hAnsi="Times New Roman"/>
          <w:bCs/>
          <w:sz w:val="28"/>
          <w:szCs w:val="28"/>
          <w:lang w:val="uk-UA"/>
        </w:rPr>
        <w:t>Кадрове забезпечення спеціальностей розглядається на засіданнях Вченої ради та виробничих нарадах. Особлива увага приділяється комплектуванню якісного складу науково-педагогічних працівників кафедр.</w:t>
      </w:r>
    </w:p>
    <w:p w14:paraId="57BA92B3" w14:textId="77777777" w:rsidR="00E00208" w:rsidRPr="00821FF0" w:rsidRDefault="00E00208" w:rsidP="00E00208">
      <w:pPr>
        <w:spacing w:after="0" w:line="240" w:lineRule="auto"/>
        <w:ind w:firstLine="709"/>
        <w:jc w:val="both"/>
        <w:outlineLvl w:val="2"/>
        <w:rPr>
          <w:rFonts w:ascii="Times New Roman" w:hAnsi="Times New Roman"/>
          <w:bCs/>
          <w:sz w:val="28"/>
          <w:szCs w:val="28"/>
          <w:lang w:val="uk-UA"/>
        </w:rPr>
      </w:pPr>
      <w:r w:rsidRPr="00821FF0">
        <w:rPr>
          <w:rFonts w:ascii="Times New Roman" w:hAnsi="Times New Roman"/>
          <w:bCs/>
          <w:sz w:val="28"/>
          <w:szCs w:val="28"/>
          <w:lang w:val="uk-UA"/>
        </w:rPr>
        <w:t xml:space="preserve">В Карпатському інституті підприємництва функціонують дві кафедри: </w:t>
      </w:r>
    </w:p>
    <w:p w14:paraId="2B9AB944" w14:textId="77777777" w:rsidR="00E00208" w:rsidRPr="00821FF0" w:rsidRDefault="00E00208" w:rsidP="005C4C66">
      <w:pPr>
        <w:pStyle w:val="a7"/>
        <w:numPr>
          <w:ilvl w:val="0"/>
          <w:numId w:val="27"/>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кафедра економіки та менеджменту</w:t>
      </w:r>
    </w:p>
    <w:p w14:paraId="69C2302E" w14:textId="77777777" w:rsidR="00E00208" w:rsidRPr="00821FF0" w:rsidRDefault="00E00208" w:rsidP="005C4C66">
      <w:pPr>
        <w:pStyle w:val="a7"/>
        <w:numPr>
          <w:ilvl w:val="0"/>
          <w:numId w:val="27"/>
        </w:numPr>
        <w:spacing w:after="0" w:line="240" w:lineRule="auto"/>
        <w:jc w:val="both"/>
        <w:outlineLvl w:val="2"/>
        <w:rPr>
          <w:rFonts w:ascii="Times New Roman" w:hAnsi="Times New Roman"/>
          <w:bCs/>
          <w:sz w:val="28"/>
          <w:szCs w:val="28"/>
          <w:lang w:val="uk-UA"/>
        </w:rPr>
      </w:pPr>
      <w:r w:rsidRPr="00821FF0">
        <w:rPr>
          <w:rFonts w:ascii="Times New Roman" w:hAnsi="Times New Roman"/>
          <w:bCs/>
          <w:sz w:val="28"/>
          <w:szCs w:val="28"/>
          <w:lang w:val="uk-UA"/>
        </w:rPr>
        <w:t>кафедра соціальної роботи.</w:t>
      </w:r>
    </w:p>
    <w:p w14:paraId="59BF43AE" w14:textId="77777777" w:rsidR="00E00208" w:rsidRPr="00821FF0" w:rsidRDefault="00E00208" w:rsidP="005C4C66">
      <w:pPr>
        <w:pStyle w:val="a7"/>
        <w:numPr>
          <w:ilvl w:val="0"/>
          <w:numId w:val="28"/>
        </w:numPr>
        <w:spacing w:after="0" w:line="240" w:lineRule="auto"/>
        <w:ind w:left="0"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На кафедрі економіки та менеджменту освітній процес забезпечують  8 осіб, які працюють за основним місцем роботи, з яких:</w:t>
      </w:r>
    </w:p>
    <w:p w14:paraId="1994446D" w14:textId="77777777" w:rsidR="00E00208" w:rsidRPr="00821FF0" w:rsidRDefault="00E00208" w:rsidP="005C4C66">
      <w:pPr>
        <w:pStyle w:val="a7"/>
        <w:numPr>
          <w:ilvl w:val="0"/>
          <w:numId w:val="28"/>
        </w:numPr>
        <w:spacing w:after="0" w:line="240" w:lineRule="auto"/>
        <w:ind w:left="0"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3 особи - кандидати наук із вченим званням доцента</w:t>
      </w:r>
    </w:p>
    <w:p w14:paraId="6811D7BF" w14:textId="77777777" w:rsidR="00E00208" w:rsidRPr="00821FF0" w:rsidRDefault="00E00208" w:rsidP="005C4C66">
      <w:pPr>
        <w:pStyle w:val="a7"/>
        <w:numPr>
          <w:ilvl w:val="0"/>
          <w:numId w:val="28"/>
        </w:numPr>
        <w:spacing w:after="0" w:line="240" w:lineRule="auto"/>
        <w:ind w:left="0"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3 – кандидати наук</w:t>
      </w:r>
    </w:p>
    <w:p w14:paraId="0F8EA58A" w14:textId="77777777" w:rsidR="00E00208" w:rsidRPr="00821FF0" w:rsidRDefault="00E00208" w:rsidP="005C4C66">
      <w:pPr>
        <w:pStyle w:val="a7"/>
        <w:numPr>
          <w:ilvl w:val="0"/>
          <w:numId w:val="28"/>
        </w:numPr>
        <w:spacing w:after="0" w:line="240" w:lineRule="auto"/>
        <w:ind w:left="0"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2 старших викладачів.</w:t>
      </w:r>
    </w:p>
    <w:p w14:paraId="6E7148DE" w14:textId="77777777" w:rsidR="00E00208" w:rsidRPr="00821FF0" w:rsidRDefault="00E00208" w:rsidP="00E00208">
      <w:pPr>
        <w:spacing w:after="0" w:line="240" w:lineRule="auto"/>
        <w:ind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Дана кафедра є випускова, яка випускає бакалаврів з таких спеціальностей: 071 «Облік і оподаткування», 072 «Фінанси, банківська справа, страхування та фондовий ринок» та 073 «Менеджмент.</w:t>
      </w:r>
    </w:p>
    <w:p w14:paraId="0B054D29" w14:textId="77777777" w:rsidR="00E00208" w:rsidRPr="00821FF0" w:rsidRDefault="00E00208" w:rsidP="00E00208">
      <w:pPr>
        <w:spacing w:after="0" w:line="240" w:lineRule="auto"/>
        <w:ind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На кафедрі соціальної роботи  освітній процес забезпечують 10 осіб (3 особи – штатні працівники, 7 осіб працюють за сумісництвом), з яких:</w:t>
      </w:r>
    </w:p>
    <w:p w14:paraId="656DCF92" w14:textId="77777777" w:rsidR="00E00208" w:rsidRPr="00821FF0" w:rsidRDefault="00E00208" w:rsidP="00E00208">
      <w:pPr>
        <w:pStyle w:val="a7"/>
        <w:numPr>
          <w:ilvl w:val="0"/>
          <w:numId w:val="2"/>
        </w:numPr>
        <w:spacing w:after="0" w:line="240" w:lineRule="auto"/>
        <w:ind w:left="0" w:firstLine="556"/>
        <w:jc w:val="both"/>
        <w:outlineLvl w:val="2"/>
        <w:rPr>
          <w:rFonts w:ascii="Times New Roman" w:hAnsi="Times New Roman"/>
          <w:bCs/>
          <w:sz w:val="28"/>
          <w:szCs w:val="28"/>
          <w:lang w:val="uk-UA"/>
        </w:rPr>
      </w:pPr>
      <w:r w:rsidRPr="00821FF0">
        <w:rPr>
          <w:rFonts w:ascii="Times New Roman" w:hAnsi="Times New Roman"/>
          <w:bCs/>
          <w:sz w:val="28"/>
          <w:szCs w:val="28"/>
          <w:lang w:val="uk-UA"/>
        </w:rPr>
        <w:t>1 – доктор наук, професор, 5 – кандидати наук, 1 – старший викладач, 1 – викладач, 2 – асистентів.</w:t>
      </w:r>
    </w:p>
    <w:p w14:paraId="40C0FE4A" w14:textId="77777777" w:rsidR="00E00208" w:rsidRPr="00821FF0" w:rsidRDefault="00E00208" w:rsidP="00E00208">
      <w:pPr>
        <w:spacing w:after="0" w:line="240" w:lineRule="auto"/>
        <w:ind w:firstLine="556"/>
        <w:jc w:val="both"/>
        <w:outlineLvl w:val="2"/>
        <w:rPr>
          <w:rFonts w:ascii="Times New Roman" w:hAnsi="Times New Roman"/>
          <w:bCs/>
          <w:color w:val="000000" w:themeColor="text1"/>
          <w:sz w:val="28"/>
          <w:szCs w:val="28"/>
          <w:lang w:val="uk-UA"/>
        </w:rPr>
      </w:pPr>
      <w:r w:rsidRPr="00821FF0">
        <w:rPr>
          <w:rFonts w:ascii="Times New Roman" w:hAnsi="Times New Roman"/>
          <w:bCs/>
          <w:color w:val="000000" w:themeColor="text1"/>
          <w:sz w:val="28"/>
          <w:szCs w:val="28"/>
          <w:lang w:val="uk-UA"/>
        </w:rPr>
        <w:t>Дана кафедра випускає бакалаврів зі спеціальності 231 «Соціальна робота».</w:t>
      </w:r>
    </w:p>
    <w:p w14:paraId="46E82616" w14:textId="77777777" w:rsidR="00E00208" w:rsidRPr="00821FF0" w:rsidRDefault="00E00208" w:rsidP="00E00208">
      <w:pPr>
        <w:pStyle w:val="a7"/>
        <w:spacing w:after="0" w:line="240" w:lineRule="auto"/>
        <w:ind w:left="0"/>
        <w:jc w:val="both"/>
        <w:rPr>
          <w:rFonts w:ascii="Times New Roman" w:hAnsi="Times New Roman"/>
          <w:bCs/>
          <w:color w:val="000000" w:themeColor="text1"/>
          <w:sz w:val="28"/>
          <w:szCs w:val="28"/>
          <w:lang w:val="uk-UA"/>
        </w:rPr>
      </w:pPr>
      <w:r w:rsidRPr="00821FF0">
        <w:rPr>
          <w:rFonts w:ascii="Times New Roman" w:hAnsi="Times New Roman"/>
          <w:bCs/>
          <w:color w:val="000000" w:themeColor="text1"/>
          <w:sz w:val="28"/>
          <w:szCs w:val="28"/>
          <w:lang w:val="uk-UA"/>
        </w:rPr>
        <w:lastRenderedPageBreak/>
        <w:t>У Карпатському фаховому коледжі працює циклова комісія з права, яка є випусковою та випускає фахових молодших бакалаврів за спеціальністю 081 «Право».</w:t>
      </w:r>
    </w:p>
    <w:p w14:paraId="1CAB38EC" w14:textId="77777777" w:rsidR="005C4C66" w:rsidRDefault="00E00208" w:rsidP="00E00208">
      <w:pPr>
        <w:pStyle w:val="a7"/>
        <w:spacing w:after="0" w:line="240" w:lineRule="auto"/>
        <w:ind w:left="0"/>
        <w:jc w:val="both"/>
        <w:rPr>
          <w:rStyle w:val="10"/>
          <w:rFonts w:ascii="Times New Roman" w:hAnsi="Times New Roman"/>
          <w:bCs/>
          <w:color w:val="000000" w:themeColor="text1"/>
          <w:sz w:val="28"/>
          <w:szCs w:val="28"/>
          <w:lang w:val="uk-UA"/>
        </w:rPr>
      </w:pPr>
      <w:r w:rsidRPr="005C4C66">
        <w:rPr>
          <w:rStyle w:val="10"/>
          <w:rFonts w:ascii="Times New Roman" w:hAnsi="Times New Roman"/>
          <w:bCs/>
          <w:color w:val="000000" w:themeColor="text1"/>
          <w:sz w:val="28"/>
          <w:szCs w:val="28"/>
          <w:highlight w:val="red"/>
          <w:lang w:val="uk-UA"/>
        </w:rPr>
        <w:t>Відповідність НПП ліцензійним вимогам подано у таблиці</w:t>
      </w:r>
      <w:r w:rsidRPr="00821FF0">
        <w:rPr>
          <w:rStyle w:val="10"/>
          <w:rFonts w:ascii="Times New Roman" w:hAnsi="Times New Roman"/>
          <w:bCs/>
          <w:color w:val="000000" w:themeColor="text1"/>
          <w:sz w:val="28"/>
          <w:szCs w:val="28"/>
          <w:lang w:val="uk-UA"/>
        </w:rPr>
        <w:t xml:space="preserve"> </w:t>
      </w:r>
      <w:r w:rsidR="005C4C66">
        <w:rPr>
          <w:rStyle w:val="10"/>
          <w:rFonts w:ascii="Times New Roman" w:hAnsi="Times New Roman"/>
          <w:bCs/>
          <w:color w:val="000000" w:themeColor="text1"/>
          <w:sz w:val="28"/>
          <w:szCs w:val="28"/>
          <w:lang w:val="uk-UA"/>
        </w:rPr>
        <w:t xml:space="preserve"> </w:t>
      </w:r>
    </w:p>
    <w:p w14:paraId="530A0597" w14:textId="6FB37712" w:rsidR="00E00208" w:rsidRPr="00821FF0" w:rsidRDefault="005C4C66" w:rsidP="00E00208">
      <w:pPr>
        <w:pStyle w:val="a7"/>
        <w:spacing w:after="0" w:line="240" w:lineRule="auto"/>
        <w:ind w:left="0"/>
        <w:jc w:val="both"/>
        <w:rPr>
          <w:rStyle w:val="10"/>
          <w:rFonts w:ascii="Times New Roman" w:hAnsi="Times New Roman"/>
          <w:bCs/>
          <w:color w:val="000000" w:themeColor="text1"/>
          <w:sz w:val="28"/>
          <w:szCs w:val="28"/>
          <w:lang w:val="uk-UA"/>
        </w:rPr>
      </w:pPr>
      <w:r w:rsidRPr="005C4C66">
        <w:rPr>
          <w:rStyle w:val="10"/>
          <w:rFonts w:ascii="Times New Roman" w:hAnsi="Times New Roman"/>
          <w:bCs/>
          <w:color w:val="000000" w:themeColor="text1"/>
          <w:sz w:val="28"/>
          <w:szCs w:val="28"/>
          <w:highlight w:val="red"/>
          <w:lang w:val="uk-UA"/>
        </w:rPr>
        <w:t>Привести до відповідності таблицю</w:t>
      </w:r>
    </w:p>
    <w:tbl>
      <w:tblPr>
        <w:tblW w:w="11352" w:type="dxa"/>
        <w:tblLayout w:type="fixed"/>
        <w:tblLook w:val="04A0" w:firstRow="1" w:lastRow="0" w:firstColumn="1" w:lastColumn="0" w:noHBand="0" w:noVBand="1"/>
      </w:tblPr>
      <w:tblGrid>
        <w:gridCol w:w="1620"/>
        <w:gridCol w:w="7731"/>
        <w:gridCol w:w="2001"/>
      </w:tblGrid>
      <w:tr w:rsidR="00E00208" w:rsidRPr="00821FF0" w14:paraId="3E12A6D1" w14:textId="77777777" w:rsidTr="00821FF0">
        <w:trPr>
          <w:gridAfter w:val="1"/>
          <w:wAfter w:w="2001" w:type="dxa"/>
          <w:trHeight w:val="499"/>
        </w:trPr>
        <w:tc>
          <w:tcPr>
            <w:tcW w:w="16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854567"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Прізвище, ім'я, по батькові *</w:t>
            </w:r>
          </w:p>
        </w:tc>
        <w:tc>
          <w:tcPr>
            <w:tcW w:w="7731"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C44834" w14:textId="77777777" w:rsidR="00E00208" w:rsidRPr="00821FF0" w:rsidRDefault="00E00208" w:rsidP="00821FF0">
            <w:pPr>
              <w:spacing w:after="24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***Досягнення у професійній діяльності (відповідно до пункту 38 Ліцензійних умов провадження освітньої діяльності)</w:t>
            </w:r>
          </w:p>
        </w:tc>
      </w:tr>
      <w:tr w:rsidR="00E00208" w:rsidRPr="00821FF0" w14:paraId="4105DF86" w14:textId="77777777" w:rsidTr="00821FF0">
        <w:trPr>
          <w:trHeight w:val="4515"/>
        </w:trPr>
        <w:tc>
          <w:tcPr>
            <w:tcW w:w="1620" w:type="dxa"/>
            <w:vMerge/>
            <w:tcBorders>
              <w:top w:val="single" w:sz="4" w:space="0" w:color="auto"/>
              <w:left w:val="single" w:sz="4" w:space="0" w:color="auto"/>
              <w:bottom w:val="single" w:sz="4" w:space="0" w:color="000000"/>
              <w:right w:val="single" w:sz="4" w:space="0" w:color="auto"/>
            </w:tcBorders>
            <w:vAlign w:val="center"/>
            <w:hideMark/>
          </w:tcPr>
          <w:p w14:paraId="6C96750B" w14:textId="77777777" w:rsidR="00E00208" w:rsidRPr="00821FF0" w:rsidRDefault="00E00208" w:rsidP="00821FF0">
            <w:pPr>
              <w:spacing w:after="0" w:line="240" w:lineRule="auto"/>
              <w:rPr>
                <w:rFonts w:ascii="Times New Roman" w:eastAsia="Times New Roman" w:hAnsi="Times New Roman" w:cs="Times New Roman"/>
                <w:b/>
                <w:bCs/>
                <w:kern w:val="0"/>
                <w:sz w:val="20"/>
                <w:szCs w:val="20"/>
                <w:lang w:val="uk-UA"/>
                <w14:ligatures w14:val="none"/>
              </w:rPr>
            </w:pPr>
          </w:p>
        </w:tc>
        <w:tc>
          <w:tcPr>
            <w:tcW w:w="7731" w:type="dxa"/>
            <w:vMerge/>
            <w:tcBorders>
              <w:top w:val="single" w:sz="4" w:space="0" w:color="auto"/>
              <w:left w:val="single" w:sz="4" w:space="0" w:color="auto"/>
              <w:bottom w:val="single" w:sz="4" w:space="0" w:color="000000"/>
              <w:right w:val="single" w:sz="4" w:space="0" w:color="auto"/>
            </w:tcBorders>
            <w:vAlign w:val="center"/>
            <w:hideMark/>
          </w:tcPr>
          <w:p w14:paraId="63150E05" w14:textId="77777777" w:rsidR="00E00208" w:rsidRPr="00821FF0" w:rsidRDefault="00E00208" w:rsidP="00821FF0">
            <w:pPr>
              <w:spacing w:after="0" w:line="240" w:lineRule="auto"/>
              <w:rPr>
                <w:rFonts w:ascii="Times New Roman" w:eastAsia="Times New Roman" w:hAnsi="Times New Roman" w:cs="Times New Roman"/>
                <w:b/>
                <w:bCs/>
                <w:color w:val="000000"/>
                <w:kern w:val="0"/>
                <w:sz w:val="22"/>
                <w:szCs w:val="22"/>
                <w:lang w:val="uk-UA"/>
                <w14:ligatures w14:val="none"/>
              </w:rPr>
            </w:pPr>
          </w:p>
        </w:tc>
        <w:tc>
          <w:tcPr>
            <w:tcW w:w="2001" w:type="dxa"/>
            <w:tcBorders>
              <w:top w:val="nil"/>
              <w:left w:val="nil"/>
              <w:bottom w:val="nil"/>
              <w:right w:val="nil"/>
            </w:tcBorders>
            <w:noWrap/>
            <w:vAlign w:val="bottom"/>
            <w:hideMark/>
          </w:tcPr>
          <w:p w14:paraId="39C7CCBA" w14:textId="77777777" w:rsidR="00E00208" w:rsidRPr="00821FF0" w:rsidRDefault="00E00208" w:rsidP="00821FF0">
            <w:pPr>
              <w:spacing w:after="240" w:line="240" w:lineRule="auto"/>
              <w:ind w:left="-4342" w:right="-5415"/>
              <w:jc w:val="center"/>
              <w:rPr>
                <w:rFonts w:ascii="Times New Roman" w:eastAsia="Times New Roman" w:hAnsi="Times New Roman" w:cs="Times New Roman"/>
                <w:b/>
                <w:bCs/>
                <w:color w:val="000000"/>
                <w:kern w:val="0"/>
                <w:sz w:val="22"/>
                <w:szCs w:val="22"/>
                <w:lang w:val="uk-UA"/>
                <w14:ligatures w14:val="none"/>
              </w:rPr>
            </w:pPr>
          </w:p>
        </w:tc>
      </w:tr>
      <w:tr w:rsidR="00E00208" w:rsidRPr="00821FF0" w14:paraId="47665B3C" w14:textId="77777777" w:rsidTr="00821FF0">
        <w:trPr>
          <w:trHeight w:val="8184"/>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195CFD5C"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Волощук Надія Юріївна</w:t>
            </w:r>
          </w:p>
        </w:tc>
        <w:tc>
          <w:tcPr>
            <w:tcW w:w="7731" w:type="dxa"/>
            <w:tcBorders>
              <w:top w:val="nil"/>
              <w:left w:val="nil"/>
              <w:bottom w:val="single" w:sz="4" w:space="0" w:color="auto"/>
              <w:right w:val="single" w:sz="4" w:space="0" w:color="auto"/>
            </w:tcBorders>
            <w:shd w:val="clear" w:color="000000" w:fill="FFFFFF"/>
            <w:noWrap/>
            <w:vAlign w:val="bottom"/>
            <w:hideMark/>
          </w:tcPr>
          <w:p w14:paraId="1F70788F"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1,2,3,8,10,13,17</w:t>
            </w:r>
          </w:p>
        </w:tc>
        <w:tc>
          <w:tcPr>
            <w:tcW w:w="2001" w:type="dxa"/>
            <w:vAlign w:val="center"/>
            <w:hideMark/>
          </w:tcPr>
          <w:p w14:paraId="38CDBA06"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0044C22C" w14:textId="77777777" w:rsidTr="00821FF0">
        <w:trPr>
          <w:trHeight w:val="8184"/>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3CC6EB95"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Щербан Марія Дмитрівна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3648845A"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1,2,3,13</w:t>
            </w:r>
          </w:p>
        </w:tc>
        <w:tc>
          <w:tcPr>
            <w:tcW w:w="2001" w:type="dxa"/>
            <w:vAlign w:val="center"/>
            <w:hideMark/>
          </w:tcPr>
          <w:p w14:paraId="170A46A4"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001FE1E1" w14:textId="77777777" w:rsidTr="00821FF0">
        <w:trPr>
          <w:trHeight w:val="684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68D9B520"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Долинський Сергій Вікторович</w:t>
            </w:r>
          </w:p>
        </w:tc>
        <w:tc>
          <w:tcPr>
            <w:tcW w:w="7731" w:type="dxa"/>
            <w:tcBorders>
              <w:top w:val="nil"/>
              <w:left w:val="nil"/>
              <w:bottom w:val="single" w:sz="4" w:space="0" w:color="auto"/>
              <w:right w:val="single" w:sz="4" w:space="0" w:color="auto"/>
            </w:tcBorders>
            <w:shd w:val="clear" w:color="000000" w:fill="FFFFFF"/>
            <w:noWrap/>
            <w:vAlign w:val="bottom"/>
            <w:hideMark/>
          </w:tcPr>
          <w:p w14:paraId="03066DBD"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1,2,3,13</w:t>
            </w:r>
          </w:p>
        </w:tc>
        <w:tc>
          <w:tcPr>
            <w:tcW w:w="2001" w:type="dxa"/>
            <w:vAlign w:val="center"/>
            <w:hideMark/>
          </w:tcPr>
          <w:p w14:paraId="28AC96BF"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20C1CC4E" w14:textId="77777777" w:rsidTr="00821FF0">
        <w:trPr>
          <w:trHeight w:val="8172"/>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6229199A"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Сливка Ярослава Василівна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5DC810DF"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1,2,13,14,18</w:t>
            </w:r>
          </w:p>
        </w:tc>
        <w:tc>
          <w:tcPr>
            <w:tcW w:w="2001" w:type="dxa"/>
            <w:vAlign w:val="center"/>
            <w:hideMark/>
          </w:tcPr>
          <w:p w14:paraId="5F3C20C3"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24FAE8F3" w14:textId="77777777" w:rsidTr="00821FF0">
        <w:trPr>
          <w:trHeight w:val="4515"/>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45C7A2A7"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Кухар Роман Богданович</w:t>
            </w:r>
          </w:p>
        </w:tc>
        <w:tc>
          <w:tcPr>
            <w:tcW w:w="7731" w:type="dxa"/>
            <w:tcBorders>
              <w:top w:val="nil"/>
              <w:left w:val="nil"/>
              <w:bottom w:val="single" w:sz="4" w:space="0" w:color="auto"/>
              <w:right w:val="single" w:sz="4" w:space="0" w:color="auto"/>
            </w:tcBorders>
            <w:shd w:val="clear" w:color="000000" w:fill="FFFFFF"/>
            <w:noWrap/>
            <w:vAlign w:val="bottom"/>
            <w:hideMark/>
          </w:tcPr>
          <w:p w14:paraId="16B7C41A"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3,13</w:t>
            </w:r>
          </w:p>
        </w:tc>
        <w:tc>
          <w:tcPr>
            <w:tcW w:w="2001" w:type="dxa"/>
            <w:vAlign w:val="center"/>
            <w:hideMark/>
          </w:tcPr>
          <w:p w14:paraId="22EACE59"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3337F2B6" w14:textId="77777777" w:rsidTr="00821FF0">
        <w:trPr>
          <w:trHeight w:val="4515"/>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48C78A18"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Костіна Тетяна Юріївна</w:t>
            </w:r>
          </w:p>
        </w:tc>
        <w:tc>
          <w:tcPr>
            <w:tcW w:w="7731" w:type="dxa"/>
            <w:tcBorders>
              <w:top w:val="nil"/>
              <w:left w:val="nil"/>
              <w:bottom w:val="single" w:sz="4" w:space="0" w:color="auto"/>
              <w:right w:val="single" w:sz="4" w:space="0" w:color="auto"/>
            </w:tcBorders>
            <w:shd w:val="clear" w:color="000000" w:fill="FFFFFF"/>
            <w:noWrap/>
            <w:vAlign w:val="bottom"/>
            <w:hideMark/>
          </w:tcPr>
          <w:p w14:paraId="2A099010"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13</w:t>
            </w:r>
          </w:p>
        </w:tc>
        <w:tc>
          <w:tcPr>
            <w:tcW w:w="2001" w:type="dxa"/>
            <w:vAlign w:val="center"/>
            <w:hideMark/>
          </w:tcPr>
          <w:p w14:paraId="4BE88B61"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58E4B0F1" w14:textId="77777777" w:rsidTr="00821FF0">
        <w:trPr>
          <w:trHeight w:val="4515"/>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04670E3B"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Кондратюк Марія Федорівна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0099A64F"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13</w:t>
            </w:r>
          </w:p>
        </w:tc>
        <w:tc>
          <w:tcPr>
            <w:tcW w:w="2001" w:type="dxa"/>
            <w:vAlign w:val="center"/>
            <w:hideMark/>
          </w:tcPr>
          <w:p w14:paraId="218DD302"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7392FC4C" w14:textId="77777777" w:rsidTr="00821FF0">
        <w:trPr>
          <w:trHeight w:val="4515"/>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58650240"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Войтенко Галина Володимирівна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36143A9A"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 </w:t>
            </w:r>
          </w:p>
        </w:tc>
        <w:tc>
          <w:tcPr>
            <w:tcW w:w="2001" w:type="dxa"/>
            <w:vAlign w:val="center"/>
            <w:hideMark/>
          </w:tcPr>
          <w:p w14:paraId="4118E842"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01CEB75C" w14:textId="77777777" w:rsidTr="00821FF0">
        <w:trPr>
          <w:trHeight w:val="819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68E5E505"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Щинкар Іван Петрович</w:t>
            </w:r>
          </w:p>
        </w:tc>
        <w:tc>
          <w:tcPr>
            <w:tcW w:w="7731" w:type="dxa"/>
            <w:tcBorders>
              <w:top w:val="nil"/>
              <w:left w:val="nil"/>
              <w:bottom w:val="single" w:sz="4" w:space="0" w:color="auto"/>
              <w:right w:val="single" w:sz="4" w:space="0" w:color="auto"/>
            </w:tcBorders>
            <w:shd w:val="clear" w:color="000000" w:fill="FFFFFF"/>
            <w:noWrap/>
            <w:vAlign w:val="bottom"/>
            <w:hideMark/>
          </w:tcPr>
          <w:p w14:paraId="568FE2EE"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1,3,4</w:t>
            </w:r>
          </w:p>
        </w:tc>
        <w:tc>
          <w:tcPr>
            <w:tcW w:w="2001" w:type="dxa"/>
            <w:vAlign w:val="center"/>
            <w:hideMark/>
          </w:tcPr>
          <w:p w14:paraId="6901B6CD"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6783FD11" w14:textId="77777777" w:rsidTr="00821FF0">
        <w:trPr>
          <w:trHeight w:val="705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725CF293"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Головчук Оксана Василівна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72D2ED69"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4,2</w:t>
            </w:r>
          </w:p>
        </w:tc>
        <w:tc>
          <w:tcPr>
            <w:tcW w:w="2001" w:type="dxa"/>
            <w:vAlign w:val="center"/>
            <w:hideMark/>
          </w:tcPr>
          <w:p w14:paraId="20EAB73A"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3CFA9B61" w14:textId="77777777" w:rsidTr="00821FF0">
        <w:trPr>
          <w:trHeight w:val="498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4D905C94"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Лозюк Мирослав Юрійович</w:t>
            </w:r>
          </w:p>
        </w:tc>
        <w:tc>
          <w:tcPr>
            <w:tcW w:w="7731" w:type="dxa"/>
            <w:tcBorders>
              <w:top w:val="nil"/>
              <w:left w:val="nil"/>
              <w:bottom w:val="single" w:sz="4" w:space="0" w:color="auto"/>
              <w:right w:val="single" w:sz="4" w:space="0" w:color="auto"/>
            </w:tcBorders>
            <w:shd w:val="clear" w:color="000000" w:fill="FFFFFF"/>
            <w:noWrap/>
            <w:vAlign w:val="bottom"/>
            <w:hideMark/>
          </w:tcPr>
          <w:p w14:paraId="363C66B8"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 </w:t>
            </w:r>
          </w:p>
        </w:tc>
        <w:tc>
          <w:tcPr>
            <w:tcW w:w="2001" w:type="dxa"/>
            <w:vAlign w:val="center"/>
            <w:hideMark/>
          </w:tcPr>
          <w:p w14:paraId="463D6939"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774107AF" w14:textId="77777777" w:rsidTr="00821FF0">
        <w:trPr>
          <w:trHeight w:val="495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7527B2C0"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lastRenderedPageBreak/>
              <w:t>Поп Лариса Михайлівна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0F0159C7"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 </w:t>
            </w:r>
          </w:p>
        </w:tc>
        <w:tc>
          <w:tcPr>
            <w:tcW w:w="2001" w:type="dxa"/>
            <w:vAlign w:val="center"/>
            <w:hideMark/>
          </w:tcPr>
          <w:p w14:paraId="41DDDBAB"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4E5FB627" w14:textId="77777777" w:rsidTr="00821FF0">
        <w:trPr>
          <w:trHeight w:val="4950"/>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14D0B93E"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Агарков Олег Анатолійович</w:t>
            </w:r>
          </w:p>
        </w:tc>
        <w:tc>
          <w:tcPr>
            <w:tcW w:w="7731" w:type="dxa"/>
            <w:tcBorders>
              <w:top w:val="nil"/>
              <w:left w:val="nil"/>
              <w:bottom w:val="single" w:sz="4" w:space="0" w:color="auto"/>
              <w:right w:val="single" w:sz="4" w:space="0" w:color="auto"/>
            </w:tcBorders>
            <w:shd w:val="clear" w:color="000000" w:fill="FFFFFF"/>
            <w:vAlign w:val="bottom"/>
            <w:hideMark/>
          </w:tcPr>
          <w:p w14:paraId="265F2BF5"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 xml:space="preserve"> 1, 2, 3, 4, 6, 7, 8, 9, 11, 12, 14, 19</w:t>
            </w:r>
          </w:p>
        </w:tc>
        <w:tc>
          <w:tcPr>
            <w:tcW w:w="2001" w:type="dxa"/>
            <w:vAlign w:val="center"/>
            <w:hideMark/>
          </w:tcPr>
          <w:p w14:paraId="2C2624D4"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11F074BB" w14:textId="77777777" w:rsidTr="00821FF0">
        <w:trPr>
          <w:trHeight w:val="4515"/>
        </w:trPr>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48DBC78A" w14:textId="77777777" w:rsidR="00E00208" w:rsidRPr="00821FF0" w:rsidRDefault="00E00208" w:rsidP="00821FF0">
            <w:pPr>
              <w:spacing w:after="0" w:line="240" w:lineRule="auto"/>
              <w:jc w:val="center"/>
              <w:rPr>
                <w:rFonts w:ascii="Times New Roman" w:eastAsia="Times New Roman" w:hAnsi="Times New Roman" w:cs="Times New Roman"/>
                <w:b/>
                <w:bCs/>
                <w:kern w:val="0"/>
                <w:sz w:val="20"/>
                <w:szCs w:val="20"/>
                <w:lang w:val="uk-UA"/>
                <w14:ligatures w14:val="none"/>
              </w:rPr>
            </w:pPr>
            <w:r w:rsidRPr="00821FF0">
              <w:rPr>
                <w:rFonts w:ascii="Times New Roman" w:eastAsia="Times New Roman" w:hAnsi="Times New Roman" w:cs="Times New Roman"/>
                <w:b/>
                <w:bCs/>
                <w:kern w:val="0"/>
                <w:sz w:val="20"/>
                <w:szCs w:val="20"/>
                <w:lang w:val="uk-UA"/>
                <w14:ligatures w14:val="none"/>
              </w:rPr>
              <w:t>Кочіш Вікторія Василівна</w:t>
            </w:r>
          </w:p>
        </w:tc>
        <w:tc>
          <w:tcPr>
            <w:tcW w:w="7731" w:type="dxa"/>
            <w:tcBorders>
              <w:top w:val="nil"/>
              <w:left w:val="nil"/>
              <w:bottom w:val="single" w:sz="4" w:space="0" w:color="auto"/>
              <w:right w:val="single" w:sz="4" w:space="0" w:color="auto"/>
            </w:tcBorders>
            <w:shd w:val="clear" w:color="000000" w:fill="FFFFFF"/>
            <w:noWrap/>
            <w:vAlign w:val="bottom"/>
            <w:hideMark/>
          </w:tcPr>
          <w:p w14:paraId="3282DD03" w14:textId="77777777" w:rsidR="00E00208" w:rsidRPr="00821FF0" w:rsidRDefault="00E00208" w:rsidP="00821FF0">
            <w:pPr>
              <w:spacing w:after="0" w:line="240" w:lineRule="auto"/>
              <w:jc w:val="center"/>
              <w:rPr>
                <w:rFonts w:ascii="Times New Roman" w:eastAsia="Times New Roman" w:hAnsi="Times New Roman" w:cs="Times New Roman"/>
                <w:b/>
                <w:bCs/>
                <w:color w:val="000000"/>
                <w:kern w:val="0"/>
                <w:sz w:val="22"/>
                <w:szCs w:val="22"/>
                <w:lang w:val="uk-UA"/>
                <w14:ligatures w14:val="none"/>
              </w:rPr>
            </w:pPr>
            <w:r w:rsidRPr="00821FF0">
              <w:rPr>
                <w:rFonts w:ascii="Times New Roman" w:eastAsia="Times New Roman" w:hAnsi="Times New Roman" w:cs="Times New Roman"/>
                <w:b/>
                <w:bCs/>
                <w:color w:val="000000"/>
                <w:kern w:val="0"/>
                <w:sz w:val="22"/>
                <w:szCs w:val="22"/>
                <w:lang w:val="uk-UA"/>
                <w14:ligatures w14:val="none"/>
              </w:rPr>
              <w:t> </w:t>
            </w:r>
          </w:p>
        </w:tc>
        <w:tc>
          <w:tcPr>
            <w:tcW w:w="2001" w:type="dxa"/>
            <w:vAlign w:val="center"/>
            <w:hideMark/>
          </w:tcPr>
          <w:p w14:paraId="61659ACC"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5A3D8742" w14:textId="77777777" w:rsidTr="00821FF0">
        <w:trPr>
          <w:trHeight w:val="8192"/>
        </w:trPr>
        <w:tc>
          <w:tcPr>
            <w:tcW w:w="1620" w:type="dxa"/>
            <w:tcBorders>
              <w:top w:val="nil"/>
              <w:left w:val="single" w:sz="4" w:space="0" w:color="auto"/>
              <w:bottom w:val="single" w:sz="4" w:space="0" w:color="auto"/>
              <w:right w:val="single" w:sz="4" w:space="0" w:color="auto"/>
            </w:tcBorders>
            <w:vAlign w:val="center"/>
            <w:hideMark/>
          </w:tcPr>
          <w:p w14:paraId="50BADDA2"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lastRenderedPageBreak/>
              <w:t>Чопей Вікторія Степанівна</w:t>
            </w:r>
          </w:p>
        </w:tc>
        <w:tc>
          <w:tcPr>
            <w:tcW w:w="7731" w:type="dxa"/>
            <w:tcBorders>
              <w:top w:val="nil"/>
              <w:left w:val="nil"/>
              <w:bottom w:val="single" w:sz="4" w:space="0" w:color="auto"/>
              <w:right w:val="single" w:sz="4" w:space="0" w:color="auto"/>
            </w:tcBorders>
            <w:vAlign w:val="center"/>
            <w:hideMark/>
          </w:tcPr>
          <w:p w14:paraId="2BD5766E"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t>1, 4, 11</w:t>
            </w:r>
          </w:p>
        </w:tc>
        <w:tc>
          <w:tcPr>
            <w:tcW w:w="2001" w:type="dxa"/>
            <w:vAlign w:val="center"/>
            <w:hideMark/>
          </w:tcPr>
          <w:p w14:paraId="372D26FD"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0A46C4CB" w14:textId="77777777" w:rsidTr="00821FF0">
        <w:trPr>
          <w:trHeight w:val="8192"/>
        </w:trPr>
        <w:tc>
          <w:tcPr>
            <w:tcW w:w="1620" w:type="dxa"/>
            <w:tcBorders>
              <w:top w:val="nil"/>
              <w:left w:val="single" w:sz="4" w:space="0" w:color="auto"/>
              <w:bottom w:val="single" w:sz="4" w:space="0" w:color="auto"/>
              <w:right w:val="single" w:sz="4" w:space="0" w:color="auto"/>
            </w:tcBorders>
            <w:vAlign w:val="center"/>
            <w:hideMark/>
          </w:tcPr>
          <w:p w14:paraId="057AD688"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lastRenderedPageBreak/>
              <w:t>Росоха Наталія Михайлівна</w:t>
            </w:r>
          </w:p>
        </w:tc>
        <w:tc>
          <w:tcPr>
            <w:tcW w:w="7731" w:type="dxa"/>
            <w:tcBorders>
              <w:top w:val="nil"/>
              <w:left w:val="nil"/>
              <w:bottom w:val="single" w:sz="4" w:space="0" w:color="auto"/>
              <w:right w:val="single" w:sz="4" w:space="0" w:color="auto"/>
            </w:tcBorders>
            <w:vAlign w:val="center"/>
            <w:hideMark/>
          </w:tcPr>
          <w:p w14:paraId="5484D3EE"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t>3,4, 11</w:t>
            </w:r>
          </w:p>
        </w:tc>
        <w:tc>
          <w:tcPr>
            <w:tcW w:w="2001" w:type="dxa"/>
            <w:vAlign w:val="center"/>
            <w:hideMark/>
          </w:tcPr>
          <w:p w14:paraId="06C337F7"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r w:rsidR="00E00208" w:rsidRPr="00821FF0" w14:paraId="3AAFC27B" w14:textId="77777777" w:rsidTr="00821FF0">
        <w:trPr>
          <w:trHeight w:val="6072"/>
        </w:trPr>
        <w:tc>
          <w:tcPr>
            <w:tcW w:w="1620" w:type="dxa"/>
            <w:tcBorders>
              <w:top w:val="nil"/>
              <w:left w:val="single" w:sz="4" w:space="0" w:color="auto"/>
              <w:bottom w:val="single" w:sz="4" w:space="0" w:color="auto"/>
              <w:right w:val="single" w:sz="4" w:space="0" w:color="auto"/>
            </w:tcBorders>
            <w:vAlign w:val="center"/>
            <w:hideMark/>
          </w:tcPr>
          <w:p w14:paraId="57F84CDA"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t>Постоялкін Сергій Вікторович</w:t>
            </w:r>
          </w:p>
        </w:tc>
        <w:tc>
          <w:tcPr>
            <w:tcW w:w="7731" w:type="dxa"/>
            <w:tcBorders>
              <w:top w:val="nil"/>
              <w:left w:val="nil"/>
              <w:bottom w:val="single" w:sz="4" w:space="0" w:color="auto"/>
              <w:right w:val="single" w:sz="4" w:space="0" w:color="auto"/>
            </w:tcBorders>
            <w:vAlign w:val="center"/>
            <w:hideMark/>
          </w:tcPr>
          <w:p w14:paraId="6BA92E5F" w14:textId="77777777" w:rsidR="00E00208" w:rsidRPr="00821FF0" w:rsidRDefault="00E00208" w:rsidP="00821FF0">
            <w:pPr>
              <w:spacing w:after="0" w:line="240" w:lineRule="auto"/>
              <w:rPr>
                <w:rFonts w:ascii="Times New Roman" w:eastAsia="Times New Roman" w:hAnsi="Times New Roman" w:cs="Times New Roman"/>
                <w:color w:val="000000"/>
                <w:kern w:val="0"/>
                <w:sz w:val="22"/>
                <w:szCs w:val="22"/>
                <w:lang w:val="uk-UA"/>
                <w14:ligatures w14:val="none"/>
              </w:rPr>
            </w:pPr>
            <w:r w:rsidRPr="00821FF0">
              <w:rPr>
                <w:rFonts w:ascii="Times New Roman" w:eastAsia="Times New Roman" w:hAnsi="Times New Roman" w:cs="Times New Roman"/>
                <w:color w:val="000000"/>
                <w:kern w:val="0"/>
                <w:sz w:val="22"/>
                <w:szCs w:val="22"/>
                <w:lang w:val="uk-UA"/>
                <w14:ligatures w14:val="none"/>
              </w:rPr>
              <w:t> 3</w:t>
            </w:r>
          </w:p>
        </w:tc>
        <w:tc>
          <w:tcPr>
            <w:tcW w:w="2001" w:type="dxa"/>
            <w:vAlign w:val="center"/>
            <w:hideMark/>
          </w:tcPr>
          <w:p w14:paraId="5464D0EC" w14:textId="77777777" w:rsidR="00E00208" w:rsidRPr="00821FF0" w:rsidRDefault="00E00208" w:rsidP="00821FF0">
            <w:pPr>
              <w:spacing w:after="0" w:line="240" w:lineRule="auto"/>
              <w:rPr>
                <w:rFonts w:ascii="Times New Roman" w:eastAsia="Times New Roman" w:hAnsi="Times New Roman" w:cs="Times New Roman"/>
                <w:kern w:val="0"/>
                <w:sz w:val="20"/>
                <w:szCs w:val="20"/>
                <w:lang w:val="uk-UA"/>
                <w14:ligatures w14:val="none"/>
              </w:rPr>
            </w:pPr>
          </w:p>
        </w:tc>
      </w:tr>
    </w:tbl>
    <w:p w14:paraId="03C4ACDF" w14:textId="77777777" w:rsidR="00E00208" w:rsidRPr="00821FF0" w:rsidRDefault="00E00208" w:rsidP="00E00208">
      <w:pPr>
        <w:pStyle w:val="a7"/>
        <w:spacing w:after="0" w:line="240" w:lineRule="auto"/>
        <w:ind w:left="0"/>
        <w:jc w:val="both"/>
        <w:rPr>
          <w:rStyle w:val="10"/>
          <w:rFonts w:ascii="Times New Roman" w:hAnsi="Times New Roman"/>
          <w:bCs/>
          <w:color w:val="000000" w:themeColor="text1"/>
          <w:sz w:val="28"/>
          <w:szCs w:val="28"/>
          <w:lang w:val="uk-UA"/>
        </w:rPr>
      </w:pPr>
    </w:p>
    <w:p w14:paraId="2B28A5BA" w14:textId="77777777" w:rsidR="00E00208" w:rsidRPr="00821FF0" w:rsidRDefault="00E00208" w:rsidP="00E00208">
      <w:pPr>
        <w:pStyle w:val="a7"/>
        <w:spacing w:after="0" w:line="240" w:lineRule="auto"/>
        <w:ind w:left="0"/>
        <w:jc w:val="both"/>
        <w:rPr>
          <w:rStyle w:val="10"/>
          <w:rFonts w:ascii="Times New Roman" w:hAnsi="Times New Roman"/>
          <w:bCs/>
          <w:color w:val="000000" w:themeColor="text1"/>
          <w:sz w:val="28"/>
          <w:szCs w:val="28"/>
          <w:lang w:val="uk-UA"/>
        </w:rPr>
      </w:pPr>
    </w:p>
    <w:p w14:paraId="516AABAF" w14:textId="77777777" w:rsidR="00E00208" w:rsidRPr="00821FF0" w:rsidRDefault="00E00208" w:rsidP="00E00208">
      <w:pPr>
        <w:pStyle w:val="a7"/>
        <w:spacing w:after="0" w:line="240" w:lineRule="auto"/>
        <w:ind w:left="0" w:firstLine="709"/>
        <w:jc w:val="both"/>
        <w:rPr>
          <w:rStyle w:val="10"/>
          <w:rFonts w:ascii="Times New Roman" w:hAnsi="Times New Roman"/>
          <w:b/>
          <w:color w:val="000000" w:themeColor="text1"/>
          <w:sz w:val="28"/>
          <w:szCs w:val="28"/>
          <w:lang w:val="uk-UA"/>
        </w:rPr>
      </w:pPr>
      <w:r w:rsidRPr="00821FF0">
        <w:rPr>
          <w:rStyle w:val="10"/>
          <w:rFonts w:ascii="Times New Roman" w:hAnsi="Times New Roman"/>
          <w:color w:val="000000" w:themeColor="text1"/>
          <w:sz w:val="28"/>
          <w:szCs w:val="28"/>
          <w:lang w:val="uk-UA"/>
        </w:rPr>
        <w:t>Виявлено проблему у кадровому забезпеченні для здійснення підготовки бакалаврів за такими освітніми програмами:</w:t>
      </w:r>
    </w:p>
    <w:p w14:paraId="04492D9F" w14:textId="77777777" w:rsidR="00E00208" w:rsidRPr="00821FF0" w:rsidRDefault="00E00208" w:rsidP="00E00208">
      <w:pPr>
        <w:spacing w:after="0" w:line="240" w:lineRule="auto"/>
        <w:ind w:firstLine="709"/>
        <w:jc w:val="both"/>
        <w:rPr>
          <w:rFonts w:ascii="Times New Roman" w:hAnsi="Times New Roman"/>
          <w:bCs/>
          <w:color w:val="000000" w:themeColor="text1"/>
          <w:sz w:val="28"/>
          <w:szCs w:val="28"/>
          <w:lang w:val="uk-UA"/>
        </w:rPr>
      </w:pPr>
      <w:r w:rsidRPr="00821FF0">
        <w:rPr>
          <w:rFonts w:ascii="Times New Roman" w:hAnsi="Times New Roman"/>
          <w:bCs/>
          <w:color w:val="000000" w:themeColor="text1"/>
          <w:sz w:val="28"/>
          <w:szCs w:val="28"/>
          <w:lang w:val="uk-UA"/>
        </w:rPr>
        <w:t>ОП «Менеджмент» потребує кандидата економічних наук;</w:t>
      </w:r>
    </w:p>
    <w:p w14:paraId="0667E676" w14:textId="77777777" w:rsidR="00E00208" w:rsidRPr="00821FF0" w:rsidRDefault="00E00208" w:rsidP="00E00208">
      <w:pPr>
        <w:spacing w:after="0" w:line="240" w:lineRule="auto"/>
        <w:ind w:firstLine="709"/>
        <w:jc w:val="both"/>
        <w:rPr>
          <w:color w:val="000000" w:themeColor="text1"/>
          <w:lang w:val="uk-UA"/>
        </w:rPr>
      </w:pPr>
      <w:r w:rsidRPr="00821FF0">
        <w:rPr>
          <w:rFonts w:ascii="Times New Roman" w:hAnsi="Times New Roman"/>
          <w:bCs/>
          <w:color w:val="000000" w:themeColor="text1"/>
          <w:sz w:val="28"/>
          <w:szCs w:val="28"/>
          <w:lang w:val="uk-UA"/>
        </w:rPr>
        <w:t>- ОП « Соціальна робота» потребує кандидата психологічних наук.</w:t>
      </w:r>
    </w:p>
    <w:p w14:paraId="5B00EB19" w14:textId="77777777" w:rsidR="00E00208" w:rsidRPr="00821FF0" w:rsidRDefault="00E00208" w:rsidP="00E00208">
      <w:pPr>
        <w:pStyle w:val="a7"/>
        <w:spacing w:after="0" w:line="240" w:lineRule="auto"/>
        <w:ind w:left="0" w:firstLine="709"/>
        <w:jc w:val="both"/>
        <w:rPr>
          <w:rFonts w:ascii="Times New Roman" w:hAnsi="Times New Roman"/>
          <w:b/>
          <w:bCs/>
          <w:color w:val="000000" w:themeColor="text1"/>
          <w:sz w:val="28"/>
          <w:szCs w:val="28"/>
          <w:lang w:val="uk-UA"/>
        </w:rPr>
      </w:pPr>
    </w:p>
    <w:p w14:paraId="4D47FAB1" w14:textId="77777777" w:rsidR="00E00208" w:rsidRPr="00821FF0" w:rsidRDefault="00E00208" w:rsidP="00E00208">
      <w:pPr>
        <w:pStyle w:val="a7"/>
        <w:spacing w:after="0" w:line="240" w:lineRule="auto"/>
        <w:ind w:left="0" w:firstLine="709"/>
        <w:jc w:val="both"/>
        <w:rPr>
          <w:rFonts w:ascii="Times New Roman" w:hAnsi="Times New Roman"/>
          <w:b/>
          <w:bCs/>
          <w:sz w:val="28"/>
          <w:szCs w:val="28"/>
          <w:lang w:val="uk-UA"/>
        </w:rPr>
      </w:pPr>
      <w:r w:rsidRPr="00821FF0">
        <w:rPr>
          <w:rFonts w:ascii="Times New Roman" w:hAnsi="Times New Roman"/>
          <w:b/>
          <w:bCs/>
          <w:color w:val="000000" w:themeColor="text1"/>
          <w:sz w:val="28"/>
          <w:szCs w:val="28"/>
          <w:lang w:val="uk-UA"/>
        </w:rPr>
        <w:t xml:space="preserve">1.5.3. Організація конкурсного відбору науково-педагогічних і </w:t>
      </w:r>
      <w:r w:rsidRPr="00821FF0">
        <w:rPr>
          <w:rFonts w:ascii="Times New Roman" w:hAnsi="Times New Roman"/>
          <w:b/>
          <w:bCs/>
          <w:sz w:val="28"/>
          <w:szCs w:val="28"/>
          <w:lang w:val="uk-UA"/>
        </w:rPr>
        <w:t>педагогічних кадрів</w:t>
      </w:r>
    </w:p>
    <w:p w14:paraId="5D69459F" w14:textId="77777777" w:rsidR="00E00208" w:rsidRPr="00821FF0" w:rsidRDefault="00E00208" w:rsidP="00E00208">
      <w:pPr>
        <w:spacing w:after="0" w:line="240" w:lineRule="auto"/>
        <w:ind w:firstLine="709"/>
        <w:jc w:val="both"/>
        <w:rPr>
          <w:rFonts w:ascii="Times New Roman" w:hAnsi="Times New Roman"/>
          <w:bCs/>
          <w:sz w:val="28"/>
          <w:szCs w:val="28"/>
          <w:lang w:val="uk-UA"/>
        </w:rPr>
      </w:pPr>
      <w:r w:rsidRPr="00821FF0">
        <w:rPr>
          <w:rFonts w:ascii="Times New Roman" w:hAnsi="Times New Roman"/>
          <w:bCs/>
          <w:sz w:val="28"/>
          <w:szCs w:val="28"/>
          <w:lang w:val="uk-UA"/>
        </w:rPr>
        <w:t xml:space="preserve">У Карпатському ННК проводиться конкурсний відбір науково-педагогічних кадрів, згідно вимог чинного законодавства та відповідно до нормативної бази університету «Україна». Всі науково-педагогічні працівники працюють за контрактом та кількість посад Карпатського комплексу регламентовано у відповідності із штатним розписом. </w:t>
      </w:r>
    </w:p>
    <w:p w14:paraId="2AA0BF20" w14:textId="77777777" w:rsidR="00E00208" w:rsidRPr="00821FF0" w:rsidRDefault="00E00208" w:rsidP="00E00208">
      <w:pPr>
        <w:spacing w:after="0" w:line="240" w:lineRule="auto"/>
        <w:ind w:firstLine="709"/>
        <w:jc w:val="both"/>
        <w:outlineLvl w:val="2"/>
        <w:rPr>
          <w:rFonts w:ascii="Times New Roman" w:hAnsi="Times New Roman"/>
          <w:b/>
          <w:bCs/>
          <w:sz w:val="28"/>
          <w:szCs w:val="28"/>
          <w:lang w:val="uk-UA"/>
        </w:rPr>
      </w:pPr>
      <w:r w:rsidRPr="00821FF0">
        <w:rPr>
          <w:rFonts w:ascii="Times New Roman" w:hAnsi="Times New Roman"/>
          <w:b/>
          <w:bCs/>
          <w:sz w:val="28"/>
          <w:szCs w:val="28"/>
          <w:lang w:val="uk-UA"/>
        </w:rPr>
        <w:t>1.5.4. Аналіз структури та якісного складу навчально-допоміжного персоналу і шляхи його оптимізації відповідно до контингенту здобувачів освіти</w:t>
      </w:r>
    </w:p>
    <w:p w14:paraId="73D10AB6" w14:textId="77777777"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Навчально-допоміжний персонал у інституті складається з:</w:t>
      </w:r>
    </w:p>
    <w:p w14:paraId="3594CB06" w14:textId="77777777"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 xml:space="preserve">- канцелярії, </w:t>
      </w:r>
    </w:p>
    <w:p w14:paraId="283D7607" w14:textId="77777777"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 господарського відділу,</w:t>
      </w:r>
    </w:p>
    <w:p w14:paraId="58E5C402" w14:textId="77777777"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 навчально-методичного відділу;</w:t>
      </w:r>
    </w:p>
    <w:p w14:paraId="019D55ED" w14:textId="77777777"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 xml:space="preserve">У Карпатському фахову коледжі діє циклова комісія з права. </w:t>
      </w:r>
    </w:p>
    <w:p w14:paraId="0BF6065F" w14:textId="3AA3A7D5"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Навчально-допоміжний персонал у коледжі складається з</w:t>
      </w:r>
      <w:r w:rsidR="005C4C66">
        <w:rPr>
          <w:rFonts w:ascii="Times New Roman" w:hAnsi="Times New Roman"/>
          <w:bCs/>
          <w:color w:val="FF0000"/>
          <w:sz w:val="28"/>
          <w:szCs w:val="28"/>
          <w:lang w:val="uk-UA"/>
        </w:rPr>
        <w:t xml:space="preserve"> 2  фахівців .</w:t>
      </w:r>
    </w:p>
    <w:p w14:paraId="785F1080" w14:textId="336A5C83" w:rsidR="00E00208" w:rsidRPr="00821FF0" w:rsidRDefault="00E00208" w:rsidP="00E00208">
      <w:pPr>
        <w:spacing w:after="0" w:line="240" w:lineRule="auto"/>
        <w:ind w:firstLine="709"/>
        <w:jc w:val="both"/>
        <w:rPr>
          <w:rFonts w:ascii="Times New Roman" w:hAnsi="Times New Roman"/>
          <w:bCs/>
          <w:color w:val="FF0000"/>
          <w:sz w:val="28"/>
          <w:szCs w:val="28"/>
          <w:lang w:val="uk-UA"/>
        </w:rPr>
      </w:pPr>
      <w:r w:rsidRPr="00821FF0">
        <w:rPr>
          <w:rFonts w:ascii="Times New Roman" w:hAnsi="Times New Roman"/>
          <w:bCs/>
          <w:color w:val="FF0000"/>
          <w:sz w:val="28"/>
          <w:szCs w:val="28"/>
          <w:lang w:val="uk-UA"/>
        </w:rPr>
        <w:t xml:space="preserve">Персонал інституту та коледжу уніфікований та незалежно від офіційної належності до структурного підрозділу здійснює свої обов’язки по всьому ННК. </w:t>
      </w:r>
    </w:p>
    <w:p w14:paraId="7208E75C" w14:textId="77777777" w:rsidR="00E00208" w:rsidRPr="00821FF0" w:rsidRDefault="00E00208" w:rsidP="00E00208">
      <w:pPr>
        <w:spacing w:after="0" w:line="240" w:lineRule="auto"/>
        <w:ind w:firstLine="709"/>
        <w:jc w:val="both"/>
        <w:rPr>
          <w:rFonts w:ascii="Times New Roman" w:hAnsi="Times New Roman"/>
          <w:b/>
          <w:bCs/>
          <w:sz w:val="28"/>
          <w:szCs w:val="28"/>
          <w:lang w:val="uk-UA"/>
        </w:rPr>
      </w:pPr>
      <w:r w:rsidRPr="00821FF0">
        <w:rPr>
          <w:rFonts w:ascii="Times New Roman" w:hAnsi="Times New Roman"/>
          <w:b/>
          <w:bCs/>
          <w:sz w:val="28"/>
          <w:szCs w:val="28"/>
          <w:lang w:val="uk-UA"/>
        </w:rPr>
        <w:t>1.5.5. Аналіз стану підвищення кваліфікації науково-педагогічного і педагогічного персоналу.</w:t>
      </w:r>
    </w:p>
    <w:p w14:paraId="5AA0A962" w14:textId="77777777" w:rsidR="00E00208" w:rsidRPr="00821FF0" w:rsidRDefault="00E00208" w:rsidP="00E00208">
      <w:pPr>
        <w:spacing w:after="0" w:line="240" w:lineRule="auto"/>
        <w:ind w:firstLine="284"/>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Підвищення кваліфікації проходили 9 науково-педагогічних працівників Карпатського комплексу у 4 установах: Національному університеті "Запорізька політехніка" (Запоріжжя), Закарпатському інституті післядипломної освіти (Ужгород), ВСП ЗВО "Відкритий міжнародний університет розвитку людини 'Україна'" (Миколаїв), ТОВ "Захист 24/7". Обсяг курсів варіюється від 30 годин (1 кредит ЄКТС) до 180 годин (6 кредитів ЄКТС) (таблиця 1). </w:t>
      </w:r>
    </w:p>
    <w:p w14:paraId="608F0345" w14:textId="77777777" w:rsidR="00E00208" w:rsidRPr="00821FF0" w:rsidRDefault="00E00208" w:rsidP="00E00208">
      <w:pPr>
        <w:spacing w:after="0" w:line="240" w:lineRule="auto"/>
        <w:ind w:firstLine="284"/>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Карпатському комплексі прослідковується системний підхід до професійного розвитку НПП, що відповідає специфіці  освітніх програм та сучасним викликам освіти і суспільства.</w:t>
      </w:r>
    </w:p>
    <w:p w14:paraId="697D52C5" w14:textId="77777777" w:rsidR="00E00208" w:rsidRPr="00821FF0" w:rsidRDefault="00E00208" w:rsidP="00E00208">
      <w:pPr>
        <w:spacing w:after="0" w:line="240" w:lineRule="auto"/>
        <w:rPr>
          <w:rFonts w:ascii="Times New Roman" w:hAnsi="Times New Roman" w:cs="Times New Roman"/>
          <w:sz w:val="28"/>
          <w:szCs w:val="28"/>
          <w:lang w:val="uk-UA"/>
        </w:rPr>
      </w:pPr>
      <w:r w:rsidRPr="00821FF0">
        <w:rPr>
          <w:rFonts w:ascii="Times New Roman" w:hAnsi="Times New Roman" w:cs="Times New Roman"/>
          <w:sz w:val="28"/>
          <w:szCs w:val="28"/>
          <w:lang w:val="uk-UA"/>
        </w:rPr>
        <w:br w:type="page"/>
      </w:r>
    </w:p>
    <w:p w14:paraId="07DD2E34" w14:textId="77777777" w:rsidR="00E00208" w:rsidRPr="00821FF0" w:rsidRDefault="00E00208" w:rsidP="00E00208">
      <w:pPr>
        <w:jc w:val="right"/>
        <w:rPr>
          <w:rFonts w:ascii="Times New Roman" w:hAnsi="Times New Roman" w:cs="Times New Roman"/>
          <w:b/>
          <w:sz w:val="28"/>
          <w:szCs w:val="28"/>
          <w:lang w:val="uk-UA"/>
        </w:rPr>
      </w:pPr>
      <w:r w:rsidRPr="00821FF0">
        <w:rPr>
          <w:rFonts w:ascii="Times New Roman" w:hAnsi="Times New Roman" w:cs="Times New Roman"/>
          <w:b/>
          <w:sz w:val="28"/>
          <w:szCs w:val="28"/>
          <w:lang w:val="uk-UA"/>
        </w:rPr>
        <w:lastRenderedPageBreak/>
        <w:t xml:space="preserve">Таблиця 1. </w:t>
      </w:r>
    </w:p>
    <w:p w14:paraId="4B42442D" w14:textId="77777777" w:rsidR="00E00208" w:rsidRPr="00821FF0" w:rsidRDefault="00E00208" w:rsidP="00E00208">
      <w:pPr>
        <w:jc w:val="center"/>
        <w:rPr>
          <w:rFonts w:ascii="Times New Roman" w:hAnsi="Times New Roman" w:cs="Times New Roman"/>
          <w:b/>
          <w:sz w:val="28"/>
          <w:szCs w:val="28"/>
          <w:lang w:val="uk-UA"/>
        </w:rPr>
      </w:pPr>
      <w:r w:rsidRPr="00821FF0">
        <w:rPr>
          <w:rFonts w:ascii="Times New Roman" w:hAnsi="Times New Roman" w:cs="Times New Roman"/>
          <w:b/>
          <w:sz w:val="28"/>
          <w:szCs w:val="28"/>
          <w:lang w:val="uk-UA"/>
        </w:rPr>
        <w:t>ІНФОРМАЦІЯ</w:t>
      </w:r>
    </w:p>
    <w:p w14:paraId="483E5088" w14:textId="77777777" w:rsidR="00E00208" w:rsidRPr="00821FF0" w:rsidRDefault="00E00208" w:rsidP="00E00208">
      <w:pPr>
        <w:jc w:val="center"/>
        <w:rPr>
          <w:rFonts w:ascii="Times New Roman" w:hAnsi="Times New Roman" w:cs="Times New Roman"/>
          <w:sz w:val="28"/>
          <w:szCs w:val="28"/>
          <w:lang w:val="uk-UA"/>
        </w:rPr>
      </w:pPr>
      <w:r w:rsidRPr="00821FF0">
        <w:rPr>
          <w:rFonts w:ascii="Times New Roman" w:hAnsi="Times New Roman" w:cs="Times New Roman"/>
          <w:sz w:val="28"/>
          <w:szCs w:val="28"/>
          <w:lang w:val="uk-UA"/>
        </w:rPr>
        <w:t>про підвищення кваліфікації</w:t>
      </w:r>
    </w:p>
    <w:p w14:paraId="19A4579C" w14:textId="77777777" w:rsidR="00E00208" w:rsidRPr="00821FF0" w:rsidRDefault="00E00208" w:rsidP="00E00208">
      <w:pPr>
        <w:jc w:val="center"/>
        <w:rPr>
          <w:rFonts w:ascii="Times New Roman" w:hAnsi="Times New Roman" w:cs="Times New Roman"/>
          <w:sz w:val="28"/>
          <w:szCs w:val="28"/>
          <w:lang w:val="uk-UA"/>
        </w:rPr>
      </w:pPr>
      <w:r w:rsidRPr="00821FF0">
        <w:rPr>
          <w:rFonts w:ascii="Times New Roman" w:hAnsi="Times New Roman" w:cs="Times New Roman"/>
          <w:b/>
          <w:bCs/>
          <w:sz w:val="28"/>
          <w:szCs w:val="28"/>
          <w:lang w:val="uk-UA"/>
        </w:rPr>
        <w:t xml:space="preserve"> науково-педагогічних працівників Карпатського комплексу</w:t>
      </w:r>
    </w:p>
    <w:p w14:paraId="50C1CC38" w14:textId="77777777" w:rsidR="00E00208" w:rsidRPr="00821FF0" w:rsidRDefault="00E00208" w:rsidP="00E00208">
      <w:pPr>
        <w:jc w:val="center"/>
        <w:rPr>
          <w:rFonts w:ascii="Times New Roman" w:hAnsi="Times New Roman" w:cs="Times New Roman"/>
          <w:lang w:val="uk-UA"/>
        </w:rPr>
      </w:pPr>
    </w:p>
    <w:tbl>
      <w:tblPr>
        <w:tblStyle w:val="ad"/>
        <w:tblW w:w="0" w:type="auto"/>
        <w:tblLook w:val="04A0" w:firstRow="1" w:lastRow="0" w:firstColumn="1" w:lastColumn="0" w:noHBand="0" w:noVBand="1"/>
      </w:tblPr>
      <w:tblGrid>
        <w:gridCol w:w="587"/>
        <w:gridCol w:w="35"/>
        <w:gridCol w:w="1604"/>
        <w:gridCol w:w="1329"/>
        <w:gridCol w:w="138"/>
        <w:gridCol w:w="1526"/>
        <w:gridCol w:w="181"/>
        <w:gridCol w:w="1739"/>
        <w:gridCol w:w="1026"/>
        <w:gridCol w:w="100"/>
        <w:gridCol w:w="35"/>
        <w:gridCol w:w="1271"/>
      </w:tblGrid>
      <w:tr w:rsidR="00E00208" w:rsidRPr="00821FF0" w14:paraId="0EA444E2" w14:textId="77777777" w:rsidTr="00821FF0">
        <w:tc>
          <w:tcPr>
            <w:tcW w:w="617" w:type="dxa"/>
          </w:tcPr>
          <w:p w14:paraId="35C4644D" w14:textId="77777777" w:rsidR="00E00208" w:rsidRPr="00821FF0" w:rsidRDefault="00E00208" w:rsidP="00821FF0">
            <w:pPr>
              <w:jc w:val="center"/>
            </w:pPr>
            <w:r w:rsidRPr="00821FF0">
              <w:t>№з/п</w:t>
            </w:r>
          </w:p>
        </w:tc>
        <w:tc>
          <w:tcPr>
            <w:tcW w:w="1615" w:type="dxa"/>
            <w:gridSpan w:val="2"/>
          </w:tcPr>
          <w:p w14:paraId="4A489D49" w14:textId="77777777" w:rsidR="00E00208" w:rsidRPr="00821FF0" w:rsidRDefault="00E00208" w:rsidP="00821FF0">
            <w:pPr>
              <w:jc w:val="center"/>
            </w:pPr>
            <w:r w:rsidRPr="00821FF0">
              <w:t>Суб'єкт підвищення    кваліфікації</w:t>
            </w:r>
          </w:p>
        </w:tc>
        <w:tc>
          <w:tcPr>
            <w:tcW w:w="1522" w:type="dxa"/>
            <w:gridSpan w:val="2"/>
          </w:tcPr>
          <w:p w14:paraId="5EC6E604" w14:textId="77777777" w:rsidR="00E00208" w:rsidRPr="00821FF0" w:rsidRDefault="00E00208" w:rsidP="00821FF0">
            <w:pPr>
              <w:jc w:val="center"/>
            </w:pPr>
            <w:r w:rsidRPr="00821FF0">
              <w:t>Документ про  підвищення    кваліфікації</w:t>
            </w:r>
          </w:p>
        </w:tc>
        <w:tc>
          <w:tcPr>
            <w:tcW w:w="1564" w:type="dxa"/>
          </w:tcPr>
          <w:p w14:paraId="0F7301E5" w14:textId="77777777" w:rsidR="00E00208" w:rsidRPr="00821FF0" w:rsidRDefault="00E00208" w:rsidP="00821FF0">
            <w:pPr>
              <w:jc w:val="center"/>
            </w:pPr>
            <w:r w:rsidRPr="00821FF0">
              <w:t>Серія, номер, дата видачі документа про ПК</w:t>
            </w:r>
          </w:p>
        </w:tc>
        <w:tc>
          <w:tcPr>
            <w:tcW w:w="1823" w:type="dxa"/>
            <w:gridSpan w:val="2"/>
          </w:tcPr>
          <w:p w14:paraId="4A1C6AE2" w14:textId="77777777" w:rsidR="00E00208" w:rsidRPr="00821FF0" w:rsidRDefault="00E00208" w:rsidP="00821FF0">
            <w:pPr>
              <w:jc w:val="center"/>
            </w:pPr>
            <w:r w:rsidRPr="00821FF0">
              <w:t>Напрям підвищення кваліфікації</w:t>
            </w:r>
          </w:p>
        </w:tc>
        <w:tc>
          <w:tcPr>
            <w:tcW w:w="1376" w:type="dxa"/>
            <w:gridSpan w:val="2"/>
          </w:tcPr>
          <w:p w14:paraId="3F3D3EE3" w14:textId="77777777" w:rsidR="00E00208" w:rsidRPr="00821FF0" w:rsidRDefault="00E00208" w:rsidP="00821FF0">
            <w:pPr>
              <w:jc w:val="center"/>
            </w:pPr>
            <w:r w:rsidRPr="00821FF0">
              <w:t>Обсяг підвищення    кваліфікації</w:t>
            </w:r>
          </w:p>
        </w:tc>
        <w:tc>
          <w:tcPr>
            <w:tcW w:w="1112" w:type="dxa"/>
            <w:gridSpan w:val="2"/>
          </w:tcPr>
          <w:p w14:paraId="2BA25BB0" w14:textId="77777777" w:rsidR="00E00208" w:rsidRPr="00821FF0" w:rsidRDefault="00E00208" w:rsidP="00821FF0">
            <w:pPr>
              <w:jc w:val="center"/>
            </w:pPr>
            <w:r w:rsidRPr="00821FF0">
              <w:t>Рішення про визнання результатів підвищення кваліфікації (за потреби)</w:t>
            </w:r>
          </w:p>
        </w:tc>
      </w:tr>
      <w:tr w:rsidR="00E00208" w:rsidRPr="00821FF0" w14:paraId="10A19806" w14:textId="77777777" w:rsidTr="00821FF0">
        <w:tc>
          <w:tcPr>
            <w:tcW w:w="617" w:type="dxa"/>
          </w:tcPr>
          <w:p w14:paraId="4EF352B0" w14:textId="77777777" w:rsidR="00E00208" w:rsidRPr="00821FF0" w:rsidRDefault="00E00208" w:rsidP="00821FF0">
            <w:pPr>
              <w:jc w:val="center"/>
            </w:pPr>
            <w:r w:rsidRPr="00821FF0">
              <w:t>1</w:t>
            </w:r>
          </w:p>
        </w:tc>
        <w:tc>
          <w:tcPr>
            <w:tcW w:w="1615" w:type="dxa"/>
            <w:gridSpan w:val="2"/>
          </w:tcPr>
          <w:p w14:paraId="67B819CE" w14:textId="77777777" w:rsidR="00E00208" w:rsidRPr="00821FF0" w:rsidRDefault="00E00208" w:rsidP="00821FF0">
            <w:pPr>
              <w:jc w:val="center"/>
            </w:pPr>
            <w:r w:rsidRPr="00821FF0">
              <w:t>2</w:t>
            </w:r>
          </w:p>
        </w:tc>
        <w:tc>
          <w:tcPr>
            <w:tcW w:w="1522" w:type="dxa"/>
            <w:gridSpan w:val="2"/>
          </w:tcPr>
          <w:p w14:paraId="1CC2D4F2" w14:textId="77777777" w:rsidR="00E00208" w:rsidRPr="00821FF0" w:rsidRDefault="00E00208" w:rsidP="00821FF0">
            <w:pPr>
              <w:jc w:val="center"/>
            </w:pPr>
            <w:r w:rsidRPr="00821FF0">
              <w:t>3</w:t>
            </w:r>
          </w:p>
        </w:tc>
        <w:tc>
          <w:tcPr>
            <w:tcW w:w="1564" w:type="dxa"/>
          </w:tcPr>
          <w:p w14:paraId="79700AF9" w14:textId="77777777" w:rsidR="00E00208" w:rsidRPr="00821FF0" w:rsidRDefault="00E00208" w:rsidP="00821FF0">
            <w:pPr>
              <w:jc w:val="center"/>
            </w:pPr>
            <w:r w:rsidRPr="00821FF0">
              <w:t>4</w:t>
            </w:r>
          </w:p>
        </w:tc>
        <w:tc>
          <w:tcPr>
            <w:tcW w:w="1823" w:type="dxa"/>
            <w:gridSpan w:val="2"/>
          </w:tcPr>
          <w:p w14:paraId="5A61E219" w14:textId="77777777" w:rsidR="00E00208" w:rsidRPr="00821FF0" w:rsidRDefault="00E00208" w:rsidP="00821FF0">
            <w:pPr>
              <w:jc w:val="center"/>
            </w:pPr>
            <w:r w:rsidRPr="00821FF0">
              <w:t>5</w:t>
            </w:r>
          </w:p>
        </w:tc>
        <w:tc>
          <w:tcPr>
            <w:tcW w:w="1376" w:type="dxa"/>
            <w:gridSpan w:val="2"/>
          </w:tcPr>
          <w:p w14:paraId="782BCBCB" w14:textId="77777777" w:rsidR="00E00208" w:rsidRPr="00821FF0" w:rsidRDefault="00E00208" w:rsidP="00821FF0">
            <w:pPr>
              <w:jc w:val="center"/>
            </w:pPr>
            <w:r w:rsidRPr="00821FF0">
              <w:t>6</w:t>
            </w:r>
          </w:p>
        </w:tc>
        <w:tc>
          <w:tcPr>
            <w:tcW w:w="1112" w:type="dxa"/>
            <w:gridSpan w:val="2"/>
          </w:tcPr>
          <w:p w14:paraId="43362E78" w14:textId="77777777" w:rsidR="00E00208" w:rsidRPr="00821FF0" w:rsidRDefault="00E00208" w:rsidP="00821FF0">
            <w:pPr>
              <w:jc w:val="center"/>
            </w:pPr>
            <w:r w:rsidRPr="00821FF0">
              <w:t>7</w:t>
            </w:r>
          </w:p>
        </w:tc>
      </w:tr>
      <w:tr w:rsidR="00E00208" w:rsidRPr="00821FF0" w14:paraId="39A277A9" w14:textId="77777777" w:rsidTr="00821FF0">
        <w:tc>
          <w:tcPr>
            <w:tcW w:w="9629" w:type="dxa"/>
            <w:gridSpan w:val="12"/>
          </w:tcPr>
          <w:p w14:paraId="2251DD45" w14:textId="77777777" w:rsidR="00E00208" w:rsidRPr="00821FF0" w:rsidRDefault="00E00208" w:rsidP="00821FF0">
            <w:pPr>
              <w:jc w:val="center"/>
            </w:pPr>
            <w:r w:rsidRPr="00821FF0">
              <w:rPr>
                <w:b/>
                <w:sz w:val="28"/>
                <w:szCs w:val="28"/>
              </w:rPr>
              <w:t>Роман Вікторія Петрівна</w:t>
            </w:r>
          </w:p>
        </w:tc>
      </w:tr>
      <w:tr w:rsidR="00E00208" w:rsidRPr="00821FF0" w14:paraId="6A0BA4B1" w14:textId="77777777" w:rsidTr="00821FF0">
        <w:trPr>
          <w:trHeight w:val="50"/>
        </w:trPr>
        <w:tc>
          <w:tcPr>
            <w:tcW w:w="833" w:type="dxa"/>
            <w:gridSpan w:val="2"/>
          </w:tcPr>
          <w:p w14:paraId="28D54ED6" w14:textId="77777777" w:rsidR="00E00208" w:rsidRPr="00821FF0" w:rsidRDefault="00E00208" w:rsidP="00821FF0">
            <w:pPr>
              <w:jc w:val="center"/>
            </w:pPr>
            <w:r w:rsidRPr="00821FF0">
              <w:rPr>
                <w:sz w:val="24"/>
                <w:szCs w:val="24"/>
              </w:rPr>
              <w:t>1</w:t>
            </w:r>
          </w:p>
        </w:tc>
        <w:tc>
          <w:tcPr>
            <w:tcW w:w="1399" w:type="dxa"/>
          </w:tcPr>
          <w:p w14:paraId="1A3E2350" w14:textId="77777777" w:rsidR="00E00208" w:rsidRPr="00821FF0" w:rsidRDefault="00E00208" w:rsidP="00821FF0">
            <w:pPr>
              <w:jc w:val="center"/>
            </w:pPr>
            <w:r w:rsidRPr="00821FF0">
              <w:rPr>
                <w:sz w:val="24"/>
                <w:szCs w:val="24"/>
              </w:rPr>
              <w:t>Національний університет "Запорізька політехніка"</w:t>
            </w:r>
          </w:p>
        </w:tc>
        <w:tc>
          <w:tcPr>
            <w:tcW w:w="1306" w:type="dxa"/>
          </w:tcPr>
          <w:p w14:paraId="5CDD770C" w14:textId="77777777" w:rsidR="00E00208" w:rsidRPr="00821FF0" w:rsidRDefault="00E00208" w:rsidP="00821FF0">
            <w:pPr>
              <w:jc w:val="center"/>
            </w:pPr>
            <w:r w:rsidRPr="00821FF0">
              <w:rPr>
                <w:sz w:val="24"/>
                <w:szCs w:val="24"/>
              </w:rPr>
              <w:t>Сертифікат</w:t>
            </w:r>
          </w:p>
        </w:tc>
        <w:tc>
          <w:tcPr>
            <w:tcW w:w="1780" w:type="dxa"/>
            <w:gridSpan w:val="2"/>
          </w:tcPr>
          <w:p w14:paraId="372CF009" w14:textId="77777777" w:rsidR="00E00208" w:rsidRPr="00821FF0" w:rsidRDefault="00E00208" w:rsidP="00821FF0">
            <w:pPr>
              <w:jc w:val="center"/>
            </w:pPr>
            <w:r w:rsidRPr="00821FF0">
              <w:rPr>
                <w:sz w:val="24"/>
                <w:szCs w:val="24"/>
              </w:rPr>
              <w:t>Сертифікат № 4331 від  03.02.2025 року</w:t>
            </w:r>
          </w:p>
        </w:tc>
        <w:tc>
          <w:tcPr>
            <w:tcW w:w="1823" w:type="dxa"/>
            <w:gridSpan w:val="2"/>
          </w:tcPr>
          <w:p w14:paraId="52015998" w14:textId="77777777" w:rsidR="00E00208" w:rsidRPr="00821FF0" w:rsidRDefault="00E00208" w:rsidP="00821FF0">
            <w:pPr>
              <w:jc w:val="center"/>
            </w:pPr>
            <w:r w:rsidRPr="00821FF0">
              <w:rPr>
                <w:sz w:val="24"/>
                <w:szCs w:val="24"/>
              </w:rPr>
              <w:t>Підвищення кваліфікації за темою "Право соціального захисту", "Теорія і практика соціального прогнозування", "Ведення професійної документації", "Історія соціальної роботи", "Методи соціальної роботи"</w:t>
            </w:r>
          </w:p>
        </w:tc>
        <w:tc>
          <w:tcPr>
            <w:tcW w:w="1160" w:type="dxa"/>
          </w:tcPr>
          <w:p w14:paraId="18D6EB45" w14:textId="77777777" w:rsidR="00E00208" w:rsidRPr="00821FF0" w:rsidRDefault="00E00208" w:rsidP="00821FF0">
            <w:pPr>
              <w:jc w:val="center"/>
            </w:pPr>
            <w:r w:rsidRPr="00821FF0">
              <w:rPr>
                <w:sz w:val="24"/>
                <w:szCs w:val="24"/>
              </w:rPr>
              <w:t xml:space="preserve">180 год/6 кредитів </w:t>
            </w:r>
          </w:p>
        </w:tc>
        <w:tc>
          <w:tcPr>
            <w:tcW w:w="1328" w:type="dxa"/>
            <w:gridSpan w:val="3"/>
          </w:tcPr>
          <w:p w14:paraId="080C81BF" w14:textId="77777777" w:rsidR="00E00208" w:rsidRPr="00821FF0" w:rsidRDefault="00E00208" w:rsidP="00821FF0">
            <w:pPr>
              <w:jc w:val="center"/>
              <w:rPr>
                <w:sz w:val="24"/>
                <w:szCs w:val="24"/>
              </w:rPr>
            </w:pPr>
            <w:r w:rsidRPr="00821FF0">
              <w:rPr>
                <w:sz w:val="24"/>
                <w:szCs w:val="24"/>
              </w:rPr>
              <w:t xml:space="preserve">Програму підвищення кваліфікації </w:t>
            </w:r>
          </w:p>
          <w:p w14:paraId="62DA4165" w14:textId="77777777" w:rsidR="00E00208" w:rsidRPr="00821FF0" w:rsidRDefault="00E00208" w:rsidP="00821FF0">
            <w:pPr>
              <w:jc w:val="center"/>
            </w:pPr>
            <w:r w:rsidRPr="00821FF0">
              <w:rPr>
                <w:sz w:val="24"/>
                <w:szCs w:val="24"/>
              </w:rPr>
              <w:t>виконала в повному обсязі</w:t>
            </w:r>
          </w:p>
        </w:tc>
      </w:tr>
      <w:tr w:rsidR="00E00208" w:rsidRPr="00821FF0" w14:paraId="42035F1F" w14:textId="77777777" w:rsidTr="00821FF0">
        <w:trPr>
          <w:trHeight w:val="47"/>
        </w:trPr>
        <w:tc>
          <w:tcPr>
            <w:tcW w:w="833" w:type="dxa"/>
            <w:gridSpan w:val="2"/>
          </w:tcPr>
          <w:p w14:paraId="5BBA14CF" w14:textId="77777777" w:rsidR="00E00208" w:rsidRPr="00821FF0" w:rsidRDefault="00E00208" w:rsidP="00821FF0">
            <w:pPr>
              <w:jc w:val="center"/>
            </w:pPr>
            <w:r w:rsidRPr="00821FF0">
              <w:rPr>
                <w:sz w:val="24"/>
                <w:szCs w:val="24"/>
              </w:rPr>
              <w:t>2</w:t>
            </w:r>
          </w:p>
        </w:tc>
        <w:tc>
          <w:tcPr>
            <w:tcW w:w="1399" w:type="dxa"/>
          </w:tcPr>
          <w:p w14:paraId="0CBD225E" w14:textId="77777777" w:rsidR="00E00208" w:rsidRPr="00821FF0" w:rsidRDefault="00E00208" w:rsidP="00821FF0">
            <w:pPr>
              <w:jc w:val="center"/>
            </w:pPr>
            <w:r w:rsidRPr="00821FF0">
              <w:rPr>
                <w:sz w:val="24"/>
                <w:szCs w:val="24"/>
              </w:rPr>
              <w:t xml:space="preserve"> Національний університет "Запорізька політехніка", м.Запоріжжя</w:t>
            </w:r>
          </w:p>
        </w:tc>
        <w:tc>
          <w:tcPr>
            <w:tcW w:w="1306" w:type="dxa"/>
          </w:tcPr>
          <w:p w14:paraId="4EDC2978" w14:textId="77777777" w:rsidR="00E00208" w:rsidRPr="00821FF0" w:rsidRDefault="00E00208" w:rsidP="00821FF0">
            <w:pPr>
              <w:jc w:val="center"/>
            </w:pPr>
            <w:r w:rsidRPr="00821FF0">
              <w:rPr>
                <w:sz w:val="24"/>
                <w:szCs w:val="24"/>
              </w:rPr>
              <w:t>Сертифікат</w:t>
            </w:r>
          </w:p>
        </w:tc>
        <w:tc>
          <w:tcPr>
            <w:tcW w:w="1780" w:type="dxa"/>
            <w:gridSpan w:val="2"/>
          </w:tcPr>
          <w:p w14:paraId="6F2FB8B5" w14:textId="77777777" w:rsidR="00E00208" w:rsidRPr="00821FF0" w:rsidRDefault="00E00208" w:rsidP="00821FF0">
            <w:pPr>
              <w:jc w:val="center"/>
            </w:pPr>
            <w:r w:rsidRPr="00821FF0">
              <w:rPr>
                <w:sz w:val="24"/>
                <w:szCs w:val="24"/>
              </w:rPr>
              <w:t>Сертифікат № 4333 від 06.02.2025 року</w:t>
            </w:r>
          </w:p>
        </w:tc>
        <w:tc>
          <w:tcPr>
            <w:tcW w:w="1823" w:type="dxa"/>
            <w:gridSpan w:val="2"/>
          </w:tcPr>
          <w:p w14:paraId="14CDE8F9" w14:textId="77777777" w:rsidR="00E00208" w:rsidRPr="00821FF0" w:rsidRDefault="00E00208" w:rsidP="00821FF0">
            <w:pPr>
              <w:jc w:val="center"/>
            </w:pPr>
            <w:r w:rsidRPr="00821FF0">
              <w:rPr>
                <w:sz w:val="24"/>
                <w:szCs w:val="24"/>
              </w:rPr>
              <w:t>Підвищення кваліфікації за темою "Цивільне право", "Трудове право", "Адміністративне право", "Права людини"</w:t>
            </w:r>
          </w:p>
        </w:tc>
        <w:tc>
          <w:tcPr>
            <w:tcW w:w="1160" w:type="dxa"/>
          </w:tcPr>
          <w:p w14:paraId="3A6F5D9E" w14:textId="77777777" w:rsidR="00E00208" w:rsidRPr="00821FF0" w:rsidRDefault="00E00208" w:rsidP="00821FF0">
            <w:pPr>
              <w:jc w:val="center"/>
            </w:pPr>
            <w:r w:rsidRPr="00821FF0">
              <w:rPr>
                <w:sz w:val="24"/>
                <w:szCs w:val="24"/>
              </w:rPr>
              <w:t xml:space="preserve">180 год/6 кредитів </w:t>
            </w:r>
          </w:p>
        </w:tc>
        <w:tc>
          <w:tcPr>
            <w:tcW w:w="1328" w:type="dxa"/>
            <w:gridSpan w:val="3"/>
          </w:tcPr>
          <w:p w14:paraId="5D6742F9" w14:textId="77777777" w:rsidR="00E00208" w:rsidRPr="00821FF0" w:rsidRDefault="00E00208" w:rsidP="00821FF0">
            <w:pPr>
              <w:jc w:val="center"/>
              <w:rPr>
                <w:sz w:val="24"/>
                <w:szCs w:val="24"/>
              </w:rPr>
            </w:pPr>
            <w:r w:rsidRPr="00821FF0">
              <w:rPr>
                <w:sz w:val="24"/>
                <w:szCs w:val="24"/>
              </w:rPr>
              <w:t xml:space="preserve">Програму підвищення кваліфікації </w:t>
            </w:r>
          </w:p>
          <w:p w14:paraId="5D813CB9" w14:textId="77777777" w:rsidR="00E00208" w:rsidRPr="00821FF0" w:rsidRDefault="00E00208" w:rsidP="00821FF0">
            <w:pPr>
              <w:jc w:val="center"/>
            </w:pPr>
            <w:r w:rsidRPr="00821FF0">
              <w:rPr>
                <w:sz w:val="24"/>
                <w:szCs w:val="24"/>
              </w:rPr>
              <w:t>виконала в повному обсязі</w:t>
            </w:r>
          </w:p>
        </w:tc>
      </w:tr>
      <w:tr w:rsidR="00E00208" w:rsidRPr="00821FF0" w14:paraId="3BE07330" w14:textId="77777777" w:rsidTr="00821FF0">
        <w:trPr>
          <w:trHeight w:val="47"/>
        </w:trPr>
        <w:tc>
          <w:tcPr>
            <w:tcW w:w="9629" w:type="dxa"/>
            <w:gridSpan w:val="12"/>
          </w:tcPr>
          <w:p w14:paraId="166500E8" w14:textId="77777777" w:rsidR="00E00208" w:rsidRPr="00821FF0" w:rsidRDefault="00E00208" w:rsidP="00821FF0">
            <w:pPr>
              <w:jc w:val="center"/>
            </w:pPr>
            <w:r w:rsidRPr="00821FF0">
              <w:rPr>
                <w:b/>
                <w:sz w:val="28"/>
                <w:szCs w:val="28"/>
              </w:rPr>
              <w:t>Роман Роман Михайлович</w:t>
            </w:r>
          </w:p>
        </w:tc>
      </w:tr>
      <w:tr w:rsidR="00E00208" w:rsidRPr="00821FF0" w14:paraId="17B08850" w14:textId="77777777" w:rsidTr="00821FF0">
        <w:trPr>
          <w:trHeight w:val="47"/>
        </w:trPr>
        <w:tc>
          <w:tcPr>
            <w:tcW w:w="833" w:type="dxa"/>
            <w:gridSpan w:val="2"/>
          </w:tcPr>
          <w:p w14:paraId="2CAFC70A" w14:textId="77777777" w:rsidR="00E00208" w:rsidRPr="00821FF0" w:rsidRDefault="00E00208" w:rsidP="00821FF0">
            <w:pPr>
              <w:jc w:val="center"/>
            </w:pPr>
            <w:r w:rsidRPr="00821FF0">
              <w:rPr>
                <w:sz w:val="24"/>
                <w:szCs w:val="24"/>
              </w:rPr>
              <w:t>1</w:t>
            </w:r>
          </w:p>
        </w:tc>
        <w:tc>
          <w:tcPr>
            <w:tcW w:w="1399" w:type="dxa"/>
          </w:tcPr>
          <w:p w14:paraId="6E7392DC" w14:textId="77777777" w:rsidR="00E00208" w:rsidRPr="00821FF0" w:rsidRDefault="00E00208" w:rsidP="00821FF0">
            <w:pPr>
              <w:jc w:val="center"/>
            </w:pPr>
            <w:r w:rsidRPr="00821FF0">
              <w:rPr>
                <w:sz w:val="24"/>
                <w:szCs w:val="24"/>
              </w:rPr>
              <w:t xml:space="preserve"> Національний університет "Запорізька політехніка", </w:t>
            </w:r>
            <w:r w:rsidRPr="00821FF0">
              <w:rPr>
                <w:sz w:val="24"/>
                <w:szCs w:val="24"/>
              </w:rPr>
              <w:lastRenderedPageBreak/>
              <w:t>м.Запоріжжя</w:t>
            </w:r>
          </w:p>
        </w:tc>
        <w:tc>
          <w:tcPr>
            <w:tcW w:w="1306" w:type="dxa"/>
          </w:tcPr>
          <w:p w14:paraId="62D60605" w14:textId="77777777" w:rsidR="00E00208" w:rsidRPr="00821FF0" w:rsidRDefault="00E00208" w:rsidP="00821FF0">
            <w:pPr>
              <w:jc w:val="center"/>
            </w:pPr>
            <w:r w:rsidRPr="00821FF0">
              <w:rPr>
                <w:sz w:val="24"/>
                <w:szCs w:val="24"/>
              </w:rPr>
              <w:lastRenderedPageBreak/>
              <w:t>Сертифікат</w:t>
            </w:r>
          </w:p>
        </w:tc>
        <w:tc>
          <w:tcPr>
            <w:tcW w:w="1780" w:type="dxa"/>
            <w:gridSpan w:val="2"/>
          </w:tcPr>
          <w:p w14:paraId="47B1D0A6" w14:textId="77777777" w:rsidR="00E00208" w:rsidRPr="00821FF0" w:rsidRDefault="00E00208" w:rsidP="00821FF0">
            <w:pPr>
              <w:jc w:val="center"/>
            </w:pPr>
            <w:r w:rsidRPr="00821FF0">
              <w:rPr>
                <w:sz w:val="24"/>
                <w:szCs w:val="24"/>
              </w:rPr>
              <w:t>Сертифікат № 4334 від 06.02.2025 року</w:t>
            </w:r>
          </w:p>
        </w:tc>
        <w:tc>
          <w:tcPr>
            <w:tcW w:w="1823" w:type="dxa"/>
            <w:gridSpan w:val="2"/>
          </w:tcPr>
          <w:p w14:paraId="0B9E3A30" w14:textId="77777777" w:rsidR="00E00208" w:rsidRPr="00821FF0" w:rsidRDefault="00E00208" w:rsidP="00821FF0">
            <w:pPr>
              <w:jc w:val="center"/>
            </w:pPr>
            <w:r w:rsidRPr="00821FF0">
              <w:rPr>
                <w:sz w:val="24"/>
                <w:szCs w:val="24"/>
              </w:rPr>
              <w:t xml:space="preserve">Підвищення кваліфікації за темою "Кримінальне право", "Кримінальний </w:t>
            </w:r>
            <w:r w:rsidRPr="00821FF0">
              <w:rPr>
                <w:sz w:val="24"/>
                <w:szCs w:val="24"/>
              </w:rPr>
              <w:lastRenderedPageBreak/>
              <w:t>процес", "Криміналістика", "Цивільне право", «Цивільний процес»</w:t>
            </w:r>
          </w:p>
        </w:tc>
        <w:tc>
          <w:tcPr>
            <w:tcW w:w="1160" w:type="dxa"/>
          </w:tcPr>
          <w:p w14:paraId="502AFAA9" w14:textId="77777777" w:rsidR="00E00208" w:rsidRPr="00821FF0" w:rsidRDefault="00E00208" w:rsidP="00821FF0">
            <w:pPr>
              <w:jc w:val="center"/>
            </w:pPr>
            <w:r w:rsidRPr="00821FF0">
              <w:rPr>
                <w:sz w:val="24"/>
                <w:szCs w:val="24"/>
              </w:rPr>
              <w:lastRenderedPageBreak/>
              <w:t xml:space="preserve">180 год/6 кредитів </w:t>
            </w:r>
          </w:p>
        </w:tc>
        <w:tc>
          <w:tcPr>
            <w:tcW w:w="1328" w:type="dxa"/>
            <w:gridSpan w:val="3"/>
          </w:tcPr>
          <w:p w14:paraId="1BDEFA37" w14:textId="77777777" w:rsidR="00E00208" w:rsidRPr="00821FF0" w:rsidRDefault="00E00208" w:rsidP="00821FF0">
            <w:pPr>
              <w:jc w:val="center"/>
              <w:rPr>
                <w:sz w:val="24"/>
                <w:szCs w:val="24"/>
              </w:rPr>
            </w:pPr>
            <w:r w:rsidRPr="00821FF0">
              <w:rPr>
                <w:sz w:val="24"/>
                <w:szCs w:val="24"/>
              </w:rPr>
              <w:t xml:space="preserve">Програму підвищення кваліфікації </w:t>
            </w:r>
          </w:p>
          <w:p w14:paraId="5431DB22" w14:textId="77777777" w:rsidR="00E00208" w:rsidRPr="00821FF0" w:rsidRDefault="00E00208" w:rsidP="00821FF0">
            <w:pPr>
              <w:jc w:val="center"/>
            </w:pPr>
            <w:r w:rsidRPr="00821FF0">
              <w:rPr>
                <w:sz w:val="24"/>
                <w:szCs w:val="24"/>
              </w:rPr>
              <w:t xml:space="preserve">виконав в </w:t>
            </w:r>
            <w:r w:rsidRPr="00821FF0">
              <w:rPr>
                <w:sz w:val="24"/>
                <w:szCs w:val="24"/>
              </w:rPr>
              <w:lastRenderedPageBreak/>
              <w:t>повному обсязі</w:t>
            </w:r>
          </w:p>
        </w:tc>
      </w:tr>
      <w:tr w:rsidR="00E00208" w:rsidRPr="00821FF0" w14:paraId="037B74F7" w14:textId="77777777" w:rsidTr="00821FF0">
        <w:trPr>
          <w:trHeight w:val="47"/>
        </w:trPr>
        <w:tc>
          <w:tcPr>
            <w:tcW w:w="9629" w:type="dxa"/>
            <w:gridSpan w:val="12"/>
          </w:tcPr>
          <w:p w14:paraId="6A6A1A2F" w14:textId="77777777" w:rsidR="00E00208" w:rsidRPr="00821FF0" w:rsidRDefault="00E00208" w:rsidP="00821FF0">
            <w:pPr>
              <w:jc w:val="center"/>
            </w:pPr>
            <w:r w:rsidRPr="00821FF0">
              <w:rPr>
                <w:b/>
                <w:sz w:val="28"/>
                <w:szCs w:val="28"/>
              </w:rPr>
              <w:lastRenderedPageBreak/>
              <w:t>Фельцан Іван Юрійович</w:t>
            </w:r>
          </w:p>
        </w:tc>
      </w:tr>
      <w:tr w:rsidR="00E00208" w:rsidRPr="00821FF0" w14:paraId="4DCBFF93" w14:textId="77777777" w:rsidTr="00821FF0">
        <w:trPr>
          <w:trHeight w:val="47"/>
        </w:trPr>
        <w:tc>
          <w:tcPr>
            <w:tcW w:w="833" w:type="dxa"/>
            <w:gridSpan w:val="2"/>
          </w:tcPr>
          <w:p w14:paraId="3242CCD2" w14:textId="77777777" w:rsidR="00E00208" w:rsidRPr="00821FF0" w:rsidRDefault="00E00208" w:rsidP="00821FF0">
            <w:pPr>
              <w:jc w:val="center"/>
            </w:pPr>
            <w:r w:rsidRPr="00821FF0">
              <w:rPr>
                <w:sz w:val="24"/>
                <w:szCs w:val="24"/>
              </w:rPr>
              <w:t>1</w:t>
            </w:r>
          </w:p>
        </w:tc>
        <w:tc>
          <w:tcPr>
            <w:tcW w:w="1399" w:type="dxa"/>
          </w:tcPr>
          <w:p w14:paraId="47B86AC2" w14:textId="77777777" w:rsidR="00E00208" w:rsidRPr="00821FF0" w:rsidRDefault="00E00208" w:rsidP="00821FF0">
            <w:pPr>
              <w:jc w:val="center"/>
            </w:pPr>
            <w:r w:rsidRPr="00821FF0">
              <w:rPr>
                <w:sz w:val="24"/>
                <w:szCs w:val="24"/>
              </w:rPr>
              <w:t>Відкритий міжнародний університет розвитку людини «Україна»</w:t>
            </w:r>
          </w:p>
        </w:tc>
        <w:tc>
          <w:tcPr>
            <w:tcW w:w="1306" w:type="dxa"/>
          </w:tcPr>
          <w:p w14:paraId="08E45F7C" w14:textId="77777777" w:rsidR="00E00208" w:rsidRPr="00821FF0" w:rsidRDefault="00E00208" w:rsidP="00821FF0">
            <w:pPr>
              <w:jc w:val="center"/>
            </w:pPr>
            <w:r w:rsidRPr="00821FF0">
              <w:rPr>
                <w:sz w:val="24"/>
                <w:szCs w:val="24"/>
              </w:rPr>
              <w:t>Сертифікат</w:t>
            </w:r>
          </w:p>
        </w:tc>
        <w:tc>
          <w:tcPr>
            <w:tcW w:w="1780" w:type="dxa"/>
            <w:gridSpan w:val="2"/>
          </w:tcPr>
          <w:p w14:paraId="3C2FC4B4" w14:textId="77777777" w:rsidR="00E00208" w:rsidRPr="00821FF0" w:rsidRDefault="00E00208" w:rsidP="00821FF0">
            <w:pPr>
              <w:jc w:val="center"/>
            </w:pPr>
            <w:r w:rsidRPr="00821FF0">
              <w:rPr>
                <w:sz w:val="24"/>
                <w:szCs w:val="24"/>
              </w:rPr>
              <w:t>Сертифікат № 599 від 20.05.2025 року</w:t>
            </w:r>
          </w:p>
        </w:tc>
        <w:tc>
          <w:tcPr>
            <w:tcW w:w="1823" w:type="dxa"/>
            <w:gridSpan w:val="2"/>
          </w:tcPr>
          <w:p w14:paraId="0F9A1120" w14:textId="77777777" w:rsidR="00E00208" w:rsidRPr="00821FF0" w:rsidRDefault="00E00208" w:rsidP="00821FF0">
            <w:pPr>
              <w:jc w:val="center"/>
            </w:pPr>
            <w:r w:rsidRPr="00821FF0">
              <w:rPr>
                <w:sz w:val="24"/>
                <w:szCs w:val="24"/>
              </w:rPr>
              <w:t>Підвищення кваліфікації «Цифрова грамотність працівників освіти»</w:t>
            </w:r>
          </w:p>
        </w:tc>
        <w:tc>
          <w:tcPr>
            <w:tcW w:w="1160" w:type="dxa"/>
          </w:tcPr>
          <w:p w14:paraId="248FA309" w14:textId="77777777" w:rsidR="00E00208" w:rsidRPr="00821FF0" w:rsidRDefault="00E00208" w:rsidP="00821FF0">
            <w:pPr>
              <w:jc w:val="center"/>
            </w:pPr>
            <w:r w:rsidRPr="00821FF0">
              <w:rPr>
                <w:sz w:val="24"/>
                <w:szCs w:val="24"/>
              </w:rPr>
              <w:t>90 год/3 кредитів</w:t>
            </w:r>
          </w:p>
        </w:tc>
        <w:tc>
          <w:tcPr>
            <w:tcW w:w="1328" w:type="dxa"/>
            <w:gridSpan w:val="3"/>
          </w:tcPr>
          <w:p w14:paraId="356E62C4" w14:textId="77777777" w:rsidR="00E00208" w:rsidRPr="00821FF0" w:rsidRDefault="00E00208" w:rsidP="00821FF0">
            <w:pPr>
              <w:jc w:val="center"/>
              <w:rPr>
                <w:sz w:val="24"/>
                <w:szCs w:val="24"/>
              </w:rPr>
            </w:pPr>
            <w:r w:rsidRPr="00821FF0">
              <w:rPr>
                <w:sz w:val="24"/>
                <w:szCs w:val="24"/>
              </w:rPr>
              <w:t xml:space="preserve">Програму підвищення кваліфікації </w:t>
            </w:r>
          </w:p>
          <w:p w14:paraId="66CFD284" w14:textId="77777777" w:rsidR="00E00208" w:rsidRPr="00821FF0" w:rsidRDefault="00E00208" w:rsidP="00821FF0">
            <w:pPr>
              <w:jc w:val="center"/>
            </w:pPr>
            <w:r w:rsidRPr="00821FF0">
              <w:rPr>
                <w:sz w:val="24"/>
                <w:szCs w:val="24"/>
              </w:rPr>
              <w:t>виконав в повному обсязі</w:t>
            </w:r>
          </w:p>
        </w:tc>
      </w:tr>
      <w:tr w:rsidR="00E00208" w:rsidRPr="00821FF0" w14:paraId="1417C166" w14:textId="77777777" w:rsidTr="00821FF0">
        <w:tc>
          <w:tcPr>
            <w:tcW w:w="9629" w:type="dxa"/>
            <w:gridSpan w:val="12"/>
          </w:tcPr>
          <w:p w14:paraId="26187A47" w14:textId="77777777" w:rsidR="00E00208" w:rsidRPr="00821FF0" w:rsidRDefault="00E00208" w:rsidP="00821FF0">
            <w:pPr>
              <w:jc w:val="center"/>
              <w:rPr>
                <w:b/>
                <w:bCs/>
              </w:rPr>
            </w:pPr>
            <w:r w:rsidRPr="00821FF0">
              <w:rPr>
                <w:b/>
                <w:bCs/>
                <w:sz w:val="28"/>
                <w:szCs w:val="28"/>
              </w:rPr>
              <w:t>Чопей Вікторія Степанівна</w:t>
            </w:r>
          </w:p>
        </w:tc>
      </w:tr>
      <w:tr w:rsidR="00E00208" w:rsidRPr="00821FF0" w14:paraId="2F9B95FF" w14:textId="77777777" w:rsidTr="00821FF0">
        <w:tc>
          <w:tcPr>
            <w:tcW w:w="617" w:type="dxa"/>
          </w:tcPr>
          <w:p w14:paraId="6E632418" w14:textId="77777777" w:rsidR="00E00208" w:rsidRPr="00821FF0" w:rsidRDefault="00E00208" w:rsidP="00821FF0">
            <w:pPr>
              <w:jc w:val="center"/>
              <w:rPr>
                <w:sz w:val="24"/>
                <w:szCs w:val="24"/>
              </w:rPr>
            </w:pPr>
            <w:r w:rsidRPr="00821FF0">
              <w:rPr>
                <w:sz w:val="24"/>
                <w:szCs w:val="24"/>
              </w:rPr>
              <w:t>2</w:t>
            </w:r>
          </w:p>
        </w:tc>
        <w:tc>
          <w:tcPr>
            <w:tcW w:w="1615" w:type="dxa"/>
            <w:gridSpan w:val="2"/>
          </w:tcPr>
          <w:p w14:paraId="6C6C95D7" w14:textId="77777777" w:rsidR="00E00208" w:rsidRPr="00821FF0" w:rsidRDefault="00E00208" w:rsidP="00821FF0">
            <w:pPr>
              <w:jc w:val="center"/>
              <w:rPr>
                <w:sz w:val="24"/>
                <w:szCs w:val="24"/>
              </w:rPr>
            </w:pPr>
            <w:r w:rsidRPr="00821FF0">
              <w:rPr>
                <w:sz w:val="24"/>
                <w:szCs w:val="24"/>
              </w:rPr>
              <w:t>Національний університет «Запорізька політехніка», м. Запоріжжя</w:t>
            </w:r>
          </w:p>
        </w:tc>
        <w:tc>
          <w:tcPr>
            <w:tcW w:w="1522" w:type="dxa"/>
            <w:gridSpan w:val="2"/>
          </w:tcPr>
          <w:p w14:paraId="1CBD5351" w14:textId="77777777" w:rsidR="00E00208" w:rsidRPr="00821FF0" w:rsidRDefault="00E00208" w:rsidP="00821FF0">
            <w:pPr>
              <w:jc w:val="center"/>
              <w:rPr>
                <w:sz w:val="24"/>
                <w:szCs w:val="24"/>
              </w:rPr>
            </w:pPr>
            <w:r w:rsidRPr="00821FF0">
              <w:rPr>
                <w:sz w:val="24"/>
                <w:szCs w:val="24"/>
              </w:rPr>
              <w:t xml:space="preserve">Сертифікат </w:t>
            </w:r>
          </w:p>
        </w:tc>
        <w:tc>
          <w:tcPr>
            <w:tcW w:w="1564" w:type="dxa"/>
          </w:tcPr>
          <w:p w14:paraId="263207CB" w14:textId="77777777" w:rsidR="00E00208" w:rsidRPr="00821FF0" w:rsidRDefault="00E00208" w:rsidP="00821FF0">
            <w:pPr>
              <w:tabs>
                <w:tab w:val="left" w:pos="480"/>
              </w:tabs>
              <w:jc w:val="center"/>
              <w:rPr>
                <w:sz w:val="24"/>
                <w:szCs w:val="24"/>
              </w:rPr>
            </w:pPr>
            <w:r w:rsidRPr="00821FF0">
              <w:rPr>
                <w:sz w:val="24"/>
                <w:szCs w:val="24"/>
              </w:rPr>
              <w:t>Сертифікат №4330 від 03.02.2025 року</w:t>
            </w:r>
          </w:p>
        </w:tc>
        <w:tc>
          <w:tcPr>
            <w:tcW w:w="1823" w:type="dxa"/>
            <w:gridSpan w:val="2"/>
          </w:tcPr>
          <w:p w14:paraId="6861C784" w14:textId="77777777" w:rsidR="00E00208" w:rsidRPr="00821FF0" w:rsidRDefault="00E00208" w:rsidP="00821FF0">
            <w:pPr>
              <w:jc w:val="center"/>
              <w:rPr>
                <w:sz w:val="24"/>
                <w:szCs w:val="24"/>
              </w:rPr>
            </w:pPr>
            <w:r w:rsidRPr="00821FF0">
              <w:rPr>
                <w:sz w:val="24"/>
                <w:szCs w:val="24"/>
              </w:rPr>
              <w:t>Підвищення кваліфікації  за темою «Вступ до спеціальності та основи теорії соціальної роботи», «Право соціального захисту», «Практикум з соціальної роботи», «Ведення професійної документації», «Історія соціальної роботи», «Методи соціальної роботи»</w:t>
            </w:r>
          </w:p>
        </w:tc>
        <w:tc>
          <w:tcPr>
            <w:tcW w:w="1376" w:type="dxa"/>
            <w:gridSpan w:val="2"/>
          </w:tcPr>
          <w:p w14:paraId="0A300BD1" w14:textId="77777777" w:rsidR="00E00208" w:rsidRPr="00821FF0" w:rsidRDefault="00E00208" w:rsidP="00821FF0">
            <w:pPr>
              <w:jc w:val="center"/>
              <w:rPr>
                <w:sz w:val="24"/>
                <w:szCs w:val="24"/>
              </w:rPr>
            </w:pPr>
            <w:r w:rsidRPr="00821FF0">
              <w:rPr>
                <w:sz w:val="24"/>
                <w:szCs w:val="24"/>
              </w:rPr>
              <w:t>180 год / 6 кредитів ЄКТС</w:t>
            </w:r>
          </w:p>
        </w:tc>
        <w:tc>
          <w:tcPr>
            <w:tcW w:w="1112" w:type="dxa"/>
            <w:gridSpan w:val="2"/>
          </w:tcPr>
          <w:p w14:paraId="704203E0" w14:textId="77777777" w:rsidR="00E00208" w:rsidRPr="00821FF0" w:rsidRDefault="00E00208" w:rsidP="00821FF0">
            <w:pPr>
              <w:jc w:val="center"/>
              <w:rPr>
                <w:sz w:val="24"/>
                <w:szCs w:val="24"/>
              </w:rPr>
            </w:pPr>
            <w:r w:rsidRPr="00821FF0">
              <w:rPr>
                <w:sz w:val="24"/>
                <w:szCs w:val="24"/>
              </w:rPr>
              <w:t>Програму підвищення кваліфікації виконала в повному обсязі</w:t>
            </w:r>
          </w:p>
        </w:tc>
      </w:tr>
      <w:tr w:rsidR="00E00208" w:rsidRPr="00821FF0" w14:paraId="76B1CFD6" w14:textId="77777777" w:rsidTr="00821FF0">
        <w:tc>
          <w:tcPr>
            <w:tcW w:w="617" w:type="dxa"/>
          </w:tcPr>
          <w:p w14:paraId="7ED62795" w14:textId="77777777" w:rsidR="00E00208" w:rsidRPr="00821FF0" w:rsidRDefault="00E00208" w:rsidP="00821FF0">
            <w:pPr>
              <w:jc w:val="center"/>
              <w:rPr>
                <w:sz w:val="24"/>
                <w:szCs w:val="24"/>
              </w:rPr>
            </w:pPr>
            <w:r w:rsidRPr="00821FF0">
              <w:rPr>
                <w:sz w:val="24"/>
                <w:szCs w:val="24"/>
              </w:rPr>
              <w:t>3</w:t>
            </w:r>
          </w:p>
        </w:tc>
        <w:tc>
          <w:tcPr>
            <w:tcW w:w="1615" w:type="dxa"/>
            <w:gridSpan w:val="2"/>
          </w:tcPr>
          <w:p w14:paraId="78B9780F" w14:textId="77777777" w:rsidR="00E00208" w:rsidRPr="00821FF0" w:rsidRDefault="00E00208" w:rsidP="00821FF0">
            <w:pPr>
              <w:jc w:val="center"/>
              <w:rPr>
                <w:sz w:val="24"/>
                <w:szCs w:val="24"/>
              </w:rPr>
            </w:pPr>
            <w:r w:rsidRPr="00821FF0">
              <w:rPr>
                <w:sz w:val="24"/>
                <w:szCs w:val="24"/>
              </w:rPr>
              <w:t>ТОВ "Захист 24/7"</w:t>
            </w:r>
          </w:p>
        </w:tc>
        <w:tc>
          <w:tcPr>
            <w:tcW w:w="1522" w:type="dxa"/>
            <w:gridSpan w:val="2"/>
          </w:tcPr>
          <w:p w14:paraId="7E3FDE3E" w14:textId="77777777" w:rsidR="00E00208" w:rsidRPr="00821FF0" w:rsidRDefault="00E00208" w:rsidP="00821FF0">
            <w:pPr>
              <w:jc w:val="center"/>
              <w:rPr>
                <w:sz w:val="24"/>
                <w:szCs w:val="24"/>
              </w:rPr>
            </w:pPr>
            <w:r w:rsidRPr="00821FF0">
              <w:rPr>
                <w:sz w:val="24"/>
                <w:szCs w:val="24"/>
              </w:rPr>
              <w:t>Посвідчення</w:t>
            </w:r>
          </w:p>
        </w:tc>
        <w:tc>
          <w:tcPr>
            <w:tcW w:w="1564" w:type="dxa"/>
          </w:tcPr>
          <w:p w14:paraId="733DE808" w14:textId="77777777" w:rsidR="00E00208" w:rsidRPr="00821FF0" w:rsidRDefault="00E00208" w:rsidP="00821FF0">
            <w:pPr>
              <w:tabs>
                <w:tab w:val="left" w:pos="480"/>
              </w:tabs>
              <w:rPr>
                <w:sz w:val="24"/>
                <w:szCs w:val="24"/>
              </w:rPr>
            </w:pPr>
            <w:r w:rsidRPr="00821FF0">
              <w:rPr>
                <w:sz w:val="24"/>
                <w:szCs w:val="24"/>
              </w:rPr>
              <w:t>Посвідчення № 02/02/25-ОП від 21.02.2025 року</w:t>
            </w:r>
          </w:p>
        </w:tc>
        <w:tc>
          <w:tcPr>
            <w:tcW w:w="1823" w:type="dxa"/>
            <w:gridSpan w:val="2"/>
          </w:tcPr>
          <w:p w14:paraId="28FB7052" w14:textId="77777777" w:rsidR="00E00208" w:rsidRPr="00821FF0" w:rsidRDefault="00E00208" w:rsidP="00821FF0">
            <w:pPr>
              <w:rPr>
                <w:sz w:val="24"/>
                <w:szCs w:val="24"/>
              </w:rPr>
            </w:pPr>
            <w:r w:rsidRPr="00821FF0">
              <w:rPr>
                <w:sz w:val="24"/>
                <w:szCs w:val="24"/>
              </w:rPr>
              <w:t xml:space="preserve">Підвищення кваліфікації «Знання законодавчих актів України з питань охорони праці, техніки безпеки, пожежної безпеки, електробезпеки, санітарно-епідеміологічного забезпечення, </w:t>
            </w:r>
            <w:r w:rsidRPr="00821FF0">
              <w:rPr>
                <w:sz w:val="24"/>
                <w:szCs w:val="24"/>
              </w:rPr>
              <w:lastRenderedPageBreak/>
              <w:t>надання долікарської допомоги»</w:t>
            </w:r>
          </w:p>
        </w:tc>
        <w:tc>
          <w:tcPr>
            <w:tcW w:w="1376" w:type="dxa"/>
            <w:gridSpan w:val="2"/>
          </w:tcPr>
          <w:p w14:paraId="5110C58A" w14:textId="77777777" w:rsidR="00E00208" w:rsidRPr="00821FF0" w:rsidRDefault="00E00208" w:rsidP="00821FF0">
            <w:pPr>
              <w:rPr>
                <w:sz w:val="24"/>
                <w:szCs w:val="24"/>
              </w:rPr>
            </w:pPr>
            <w:r w:rsidRPr="00821FF0">
              <w:rPr>
                <w:sz w:val="24"/>
                <w:szCs w:val="24"/>
              </w:rPr>
              <w:lastRenderedPageBreak/>
              <w:t>30 год / 1 кредит ЄКТС</w:t>
            </w:r>
          </w:p>
        </w:tc>
        <w:tc>
          <w:tcPr>
            <w:tcW w:w="1112" w:type="dxa"/>
            <w:gridSpan w:val="2"/>
          </w:tcPr>
          <w:p w14:paraId="0B77317A" w14:textId="77777777" w:rsidR="00E00208" w:rsidRPr="00821FF0" w:rsidRDefault="00E00208" w:rsidP="00821FF0">
            <w:pPr>
              <w:jc w:val="center"/>
              <w:rPr>
                <w:sz w:val="24"/>
                <w:szCs w:val="24"/>
              </w:rPr>
            </w:pPr>
            <w:r w:rsidRPr="00821FF0">
              <w:rPr>
                <w:sz w:val="24"/>
                <w:szCs w:val="24"/>
              </w:rPr>
              <w:t>Програму підвищення кваліфікації виконала в повному обсязі</w:t>
            </w:r>
          </w:p>
        </w:tc>
      </w:tr>
      <w:tr w:rsidR="00E00208" w:rsidRPr="00821FF0" w14:paraId="0A4E8DB8" w14:textId="77777777" w:rsidTr="00821FF0">
        <w:tc>
          <w:tcPr>
            <w:tcW w:w="617" w:type="dxa"/>
          </w:tcPr>
          <w:p w14:paraId="1E7F3FA1" w14:textId="77777777" w:rsidR="00E00208" w:rsidRPr="00821FF0" w:rsidRDefault="00E00208" w:rsidP="00821FF0">
            <w:pPr>
              <w:jc w:val="center"/>
              <w:rPr>
                <w:sz w:val="24"/>
                <w:szCs w:val="24"/>
              </w:rPr>
            </w:pPr>
          </w:p>
        </w:tc>
        <w:tc>
          <w:tcPr>
            <w:tcW w:w="1615" w:type="dxa"/>
            <w:gridSpan w:val="2"/>
          </w:tcPr>
          <w:p w14:paraId="12B8B2C5" w14:textId="77777777" w:rsidR="00E00208" w:rsidRPr="00821FF0" w:rsidRDefault="00E00208" w:rsidP="00821FF0">
            <w:pPr>
              <w:jc w:val="center"/>
              <w:rPr>
                <w:sz w:val="24"/>
                <w:szCs w:val="24"/>
              </w:rPr>
            </w:pPr>
            <w:r w:rsidRPr="00821FF0">
              <w:rPr>
                <w:sz w:val="24"/>
                <w:szCs w:val="24"/>
              </w:rPr>
              <w:t>Національна комісія стандартів державної мови</w:t>
            </w:r>
          </w:p>
        </w:tc>
        <w:tc>
          <w:tcPr>
            <w:tcW w:w="1522" w:type="dxa"/>
            <w:gridSpan w:val="2"/>
          </w:tcPr>
          <w:p w14:paraId="52AEFAA5" w14:textId="77777777" w:rsidR="00E00208" w:rsidRPr="00821FF0" w:rsidRDefault="00E00208" w:rsidP="00821FF0">
            <w:pPr>
              <w:jc w:val="center"/>
              <w:rPr>
                <w:sz w:val="24"/>
                <w:szCs w:val="24"/>
              </w:rPr>
            </w:pPr>
            <w:r w:rsidRPr="00821FF0">
              <w:rPr>
                <w:sz w:val="24"/>
                <w:szCs w:val="24"/>
              </w:rPr>
              <w:t xml:space="preserve">Сертифікат </w:t>
            </w:r>
          </w:p>
        </w:tc>
        <w:tc>
          <w:tcPr>
            <w:tcW w:w="1564" w:type="dxa"/>
          </w:tcPr>
          <w:p w14:paraId="1DD265EF" w14:textId="77777777" w:rsidR="00E00208" w:rsidRPr="00821FF0" w:rsidRDefault="00E00208" w:rsidP="00821FF0">
            <w:pPr>
              <w:tabs>
                <w:tab w:val="left" w:pos="480"/>
              </w:tabs>
              <w:rPr>
                <w:sz w:val="24"/>
                <w:szCs w:val="24"/>
              </w:rPr>
            </w:pPr>
            <w:r w:rsidRPr="00821FF0">
              <w:rPr>
                <w:sz w:val="24"/>
                <w:szCs w:val="24"/>
              </w:rPr>
              <w:t>УМД №00301898 від 18.06.2025</w:t>
            </w:r>
          </w:p>
        </w:tc>
        <w:tc>
          <w:tcPr>
            <w:tcW w:w="1823" w:type="dxa"/>
            <w:gridSpan w:val="2"/>
          </w:tcPr>
          <w:p w14:paraId="2B9D3B12" w14:textId="77777777" w:rsidR="00E00208" w:rsidRPr="00821FF0" w:rsidRDefault="00E00208" w:rsidP="00821FF0">
            <w:pPr>
              <w:rPr>
                <w:sz w:val="24"/>
                <w:szCs w:val="24"/>
              </w:rPr>
            </w:pPr>
            <w:r w:rsidRPr="00821FF0">
              <w:rPr>
                <w:sz w:val="24"/>
                <w:szCs w:val="24"/>
              </w:rPr>
              <w:t>Українська мова</w:t>
            </w:r>
          </w:p>
        </w:tc>
        <w:tc>
          <w:tcPr>
            <w:tcW w:w="1376" w:type="dxa"/>
            <w:gridSpan w:val="2"/>
          </w:tcPr>
          <w:p w14:paraId="49EFF2B0" w14:textId="77777777" w:rsidR="00E00208" w:rsidRPr="00821FF0" w:rsidRDefault="00E00208" w:rsidP="00821FF0">
            <w:pPr>
              <w:rPr>
                <w:sz w:val="24"/>
                <w:szCs w:val="24"/>
              </w:rPr>
            </w:pPr>
          </w:p>
        </w:tc>
        <w:tc>
          <w:tcPr>
            <w:tcW w:w="1112" w:type="dxa"/>
            <w:gridSpan w:val="2"/>
          </w:tcPr>
          <w:p w14:paraId="153E18EA" w14:textId="77777777" w:rsidR="00E00208" w:rsidRPr="00821FF0" w:rsidRDefault="00E00208" w:rsidP="00821FF0">
            <w:pPr>
              <w:jc w:val="center"/>
              <w:rPr>
                <w:sz w:val="24"/>
                <w:szCs w:val="24"/>
              </w:rPr>
            </w:pPr>
          </w:p>
        </w:tc>
      </w:tr>
      <w:tr w:rsidR="00E00208" w:rsidRPr="00821FF0" w14:paraId="3F22F916" w14:textId="77777777" w:rsidTr="00821FF0">
        <w:tc>
          <w:tcPr>
            <w:tcW w:w="9629" w:type="dxa"/>
            <w:gridSpan w:val="12"/>
          </w:tcPr>
          <w:p w14:paraId="029F94FA" w14:textId="77777777" w:rsidR="00E00208" w:rsidRPr="00821FF0" w:rsidRDefault="00E00208" w:rsidP="00821FF0">
            <w:pPr>
              <w:jc w:val="center"/>
              <w:rPr>
                <w:b/>
                <w:bCs/>
                <w:sz w:val="28"/>
                <w:szCs w:val="28"/>
              </w:rPr>
            </w:pPr>
            <w:r w:rsidRPr="00821FF0">
              <w:rPr>
                <w:b/>
                <w:bCs/>
                <w:sz w:val="28"/>
                <w:szCs w:val="28"/>
              </w:rPr>
              <w:t>Агарков Олег Анатолійович</w:t>
            </w:r>
          </w:p>
        </w:tc>
      </w:tr>
      <w:tr w:rsidR="00E00208" w:rsidRPr="00821FF0" w14:paraId="6807C098" w14:textId="77777777" w:rsidTr="00821FF0">
        <w:trPr>
          <w:trHeight w:val="85"/>
        </w:trPr>
        <w:tc>
          <w:tcPr>
            <w:tcW w:w="833" w:type="dxa"/>
            <w:gridSpan w:val="2"/>
          </w:tcPr>
          <w:p w14:paraId="3BBA98A9" w14:textId="77777777" w:rsidR="00E00208" w:rsidRPr="00821FF0" w:rsidRDefault="00E00208" w:rsidP="00821FF0">
            <w:pPr>
              <w:jc w:val="center"/>
              <w:rPr>
                <w:sz w:val="24"/>
                <w:szCs w:val="24"/>
              </w:rPr>
            </w:pPr>
            <w:r w:rsidRPr="00821FF0">
              <w:rPr>
                <w:sz w:val="24"/>
                <w:szCs w:val="24"/>
              </w:rPr>
              <w:t>2</w:t>
            </w:r>
          </w:p>
        </w:tc>
        <w:tc>
          <w:tcPr>
            <w:tcW w:w="1399" w:type="dxa"/>
          </w:tcPr>
          <w:p w14:paraId="007F69CF" w14:textId="77777777" w:rsidR="00E00208" w:rsidRPr="00821FF0" w:rsidRDefault="00E00208" w:rsidP="00821FF0">
            <w:pPr>
              <w:jc w:val="center"/>
              <w:rPr>
                <w:sz w:val="24"/>
                <w:szCs w:val="24"/>
              </w:rPr>
            </w:pPr>
            <w:r w:rsidRPr="00821FF0">
              <w:rPr>
                <w:sz w:val="24"/>
                <w:szCs w:val="24"/>
              </w:rPr>
              <w:t>Національний університет "Запорізька політехніка", м. Запоріжжя</w:t>
            </w:r>
          </w:p>
        </w:tc>
        <w:tc>
          <w:tcPr>
            <w:tcW w:w="1306" w:type="dxa"/>
          </w:tcPr>
          <w:p w14:paraId="330AD895" w14:textId="77777777" w:rsidR="00E00208" w:rsidRPr="00821FF0" w:rsidRDefault="00E00208" w:rsidP="00821FF0">
            <w:pPr>
              <w:jc w:val="center"/>
              <w:rPr>
                <w:sz w:val="24"/>
                <w:szCs w:val="24"/>
              </w:rPr>
            </w:pPr>
            <w:r w:rsidRPr="00821FF0">
              <w:rPr>
                <w:sz w:val="24"/>
                <w:szCs w:val="24"/>
              </w:rPr>
              <w:t>Сертифікат</w:t>
            </w:r>
          </w:p>
        </w:tc>
        <w:tc>
          <w:tcPr>
            <w:tcW w:w="1996" w:type="dxa"/>
            <w:gridSpan w:val="3"/>
          </w:tcPr>
          <w:p w14:paraId="42239051" w14:textId="77777777" w:rsidR="00E00208" w:rsidRPr="00821FF0" w:rsidRDefault="00E00208" w:rsidP="00821FF0">
            <w:pPr>
              <w:jc w:val="center"/>
              <w:rPr>
                <w:sz w:val="24"/>
                <w:szCs w:val="24"/>
              </w:rPr>
            </w:pPr>
            <w:r w:rsidRPr="00821FF0">
              <w:rPr>
                <w:sz w:val="24"/>
                <w:szCs w:val="24"/>
              </w:rPr>
              <w:t>Сертифікат № 4329 від 03.02.2025 року</w:t>
            </w:r>
          </w:p>
        </w:tc>
        <w:tc>
          <w:tcPr>
            <w:tcW w:w="1607" w:type="dxa"/>
          </w:tcPr>
          <w:p w14:paraId="69643DA4" w14:textId="77777777" w:rsidR="00E00208" w:rsidRPr="00821FF0" w:rsidRDefault="00E00208" w:rsidP="00821FF0">
            <w:pPr>
              <w:jc w:val="center"/>
              <w:rPr>
                <w:sz w:val="24"/>
                <w:szCs w:val="24"/>
              </w:rPr>
            </w:pPr>
            <w:r w:rsidRPr="00821FF0">
              <w:rPr>
                <w:sz w:val="24"/>
                <w:szCs w:val="24"/>
              </w:rPr>
              <w:t>Підвищення кваліфікації за темою «Україна в контексті світового розвитку»,  «Основи навчання студентів (самоуправління навчання)», «Основи наукових досліджень та академічного письма»,  «Інклюзивне суспільство», «Система організацій соціальної сфери»</w:t>
            </w:r>
          </w:p>
        </w:tc>
        <w:tc>
          <w:tcPr>
            <w:tcW w:w="1160" w:type="dxa"/>
          </w:tcPr>
          <w:p w14:paraId="459DA660" w14:textId="77777777" w:rsidR="00E00208" w:rsidRPr="00821FF0" w:rsidRDefault="00E00208" w:rsidP="00821FF0">
            <w:pPr>
              <w:jc w:val="center"/>
              <w:rPr>
                <w:sz w:val="24"/>
                <w:szCs w:val="24"/>
              </w:rPr>
            </w:pPr>
            <w:r w:rsidRPr="00821FF0">
              <w:rPr>
                <w:sz w:val="24"/>
                <w:szCs w:val="24"/>
              </w:rPr>
              <w:t>180 год / 6 кредитів ЄКТС</w:t>
            </w:r>
          </w:p>
        </w:tc>
        <w:tc>
          <w:tcPr>
            <w:tcW w:w="1328" w:type="dxa"/>
            <w:gridSpan w:val="3"/>
          </w:tcPr>
          <w:p w14:paraId="4C049CFF"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70F25345" w14:textId="77777777" w:rsidTr="00821FF0">
        <w:trPr>
          <w:trHeight w:val="85"/>
        </w:trPr>
        <w:tc>
          <w:tcPr>
            <w:tcW w:w="833" w:type="dxa"/>
            <w:gridSpan w:val="2"/>
          </w:tcPr>
          <w:p w14:paraId="0C747EE2" w14:textId="77777777" w:rsidR="00E00208" w:rsidRPr="00821FF0" w:rsidRDefault="00E00208" w:rsidP="00821FF0">
            <w:pPr>
              <w:jc w:val="center"/>
              <w:rPr>
                <w:sz w:val="24"/>
                <w:szCs w:val="24"/>
              </w:rPr>
            </w:pPr>
            <w:r w:rsidRPr="00821FF0">
              <w:rPr>
                <w:sz w:val="24"/>
                <w:szCs w:val="24"/>
              </w:rPr>
              <w:t>3</w:t>
            </w:r>
          </w:p>
        </w:tc>
        <w:tc>
          <w:tcPr>
            <w:tcW w:w="1399" w:type="dxa"/>
          </w:tcPr>
          <w:p w14:paraId="6C345AA6" w14:textId="77777777" w:rsidR="00E00208" w:rsidRPr="00821FF0" w:rsidRDefault="00E00208" w:rsidP="00821FF0">
            <w:pPr>
              <w:jc w:val="center"/>
              <w:rPr>
                <w:sz w:val="24"/>
                <w:szCs w:val="24"/>
              </w:rPr>
            </w:pPr>
            <w:r w:rsidRPr="00821FF0">
              <w:rPr>
                <w:sz w:val="24"/>
                <w:szCs w:val="24"/>
              </w:rPr>
              <w:t>ВСП ЗВО "Відкритий міжнародний університет розвитку людини "Україна", Миколаївський інститут розвитку людини, м. Миколаїв</w:t>
            </w:r>
          </w:p>
        </w:tc>
        <w:tc>
          <w:tcPr>
            <w:tcW w:w="1306" w:type="dxa"/>
          </w:tcPr>
          <w:p w14:paraId="2F867523" w14:textId="77777777" w:rsidR="00E00208" w:rsidRPr="00821FF0" w:rsidRDefault="00E00208" w:rsidP="00821FF0">
            <w:pPr>
              <w:jc w:val="center"/>
              <w:rPr>
                <w:sz w:val="24"/>
                <w:szCs w:val="24"/>
              </w:rPr>
            </w:pPr>
            <w:r w:rsidRPr="00821FF0">
              <w:rPr>
                <w:sz w:val="24"/>
                <w:szCs w:val="24"/>
              </w:rPr>
              <w:t>Свідоцтво</w:t>
            </w:r>
          </w:p>
        </w:tc>
        <w:tc>
          <w:tcPr>
            <w:tcW w:w="1996" w:type="dxa"/>
            <w:gridSpan w:val="3"/>
          </w:tcPr>
          <w:p w14:paraId="544889AB" w14:textId="77777777" w:rsidR="00E00208" w:rsidRPr="00821FF0" w:rsidRDefault="00E00208" w:rsidP="00821FF0">
            <w:pPr>
              <w:jc w:val="center"/>
              <w:rPr>
                <w:sz w:val="24"/>
                <w:szCs w:val="24"/>
              </w:rPr>
            </w:pPr>
            <w:r w:rsidRPr="00821FF0">
              <w:rPr>
                <w:sz w:val="24"/>
                <w:szCs w:val="24"/>
              </w:rPr>
              <w:t>Свідоцтво серії СР № 1417, 07.05.2025</w:t>
            </w:r>
          </w:p>
        </w:tc>
        <w:tc>
          <w:tcPr>
            <w:tcW w:w="1607" w:type="dxa"/>
          </w:tcPr>
          <w:p w14:paraId="7DD649AC" w14:textId="77777777" w:rsidR="00E00208" w:rsidRPr="00821FF0" w:rsidRDefault="00E00208" w:rsidP="00821FF0">
            <w:pPr>
              <w:jc w:val="center"/>
              <w:rPr>
                <w:sz w:val="24"/>
                <w:szCs w:val="24"/>
              </w:rPr>
            </w:pPr>
            <w:r w:rsidRPr="00821FF0">
              <w:rPr>
                <w:sz w:val="24"/>
                <w:szCs w:val="24"/>
              </w:rPr>
              <w:t>Підвищення кваліфікації за темою «Філософія»</w:t>
            </w:r>
          </w:p>
        </w:tc>
        <w:tc>
          <w:tcPr>
            <w:tcW w:w="1160" w:type="dxa"/>
          </w:tcPr>
          <w:p w14:paraId="20D5428C" w14:textId="77777777" w:rsidR="00E00208" w:rsidRPr="00821FF0" w:rsidRDefault="00E00208" w:rsidP="00821FF0">
            <w:pPr>
              <w:jc w:val="center"/>
              <w:rPr>
                <w:sz w:val="24"/>
                <w:szCs w:val="24"/>
              </w:rPr>
            </w:pPr>
            <w:r w:rsidRPr="00821FF0">
              <w:rPr>
                <w:sz w:val="24"/>
                <w:szCs w:val="24"/>
              </w:rPr>
              <w:t>60 год / 2 кредити ЄКТС</w:t>
            </w:r>
          </w:p>
        </w:tc>
        <w:tc>
          <w:tcPr>
            <w:tcW w:w="1328" w:type="dxa"/>
            <w:gridSpan w:val="3"/>
          </w:tcPr>
          <w:p w14:paraId="3066C077"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689096A5" w14:textId="77777777" w:rsidTr="00821FF0">
        <w:trPr>
          <w:trHeight w:val="85"/>
        </w:trPr>
        <w:tc>
          <w:tcPr>
            <w:tcW w:w="9629" w:type="dxa"/>
            <w:gridSpan w:val="12"/>
          </w:tcPr>
          <w:p w14:paraId="1B716732" w14:textId="77777777" w:rsidR="00E00208" w:rsidRPr="00821FF0" w:rsidRDefault="00E00208" w:rsidP="00821FF0">
            <w:pPr>
              <w:jc w:val="center"/>
              <w:rPr>
                <w:b/>
                <w:bCs/>
                <w:sz w:val="24"/>
                <w:szCs w:val="24"/>
              </w:rPr>
            </w:pPr>
            <w:r w:rsidRPr="00821FF0">
              <w:rPr>
                <w:b/>
                <w:bCs/>
                <w:sz w:val="28"/>
                <w:szCs w:val="28"/>
              </w:rPr>
              <w:t>Росоха Наталія Михайлівна</w:t>
            </w:r>
          </w:p>
        </w:tc>
      </w:tr>
      <w:tr w:rsidR="00E00208" w:rsidRPr="00821FF0" w14:paraId="6923D7BD" w14:textId="77777777" w:rsidTr="00821FF0">
        <w:trPr>
          <w:trHeight w:val="85"/>
        </w:trPr>
        <w:tc>
          <w:tcPr>
            <w:tcW w:w="833" w:type="dxa"/>
            <w:gridSpan w:val="2"/>
          </w:tcPr>
          <w:p w14:paraId="0DF01B99" w14:textId="77777777" w:rsidR="00E00208" w:rsidRPr="00821FF0" w:rsidRDefault="00E00208" w:rsidP="00821FF0">
            <w:pPr>
              <w:jc w:val="center"/>
              <w:rPr>
                <w:sz w:val="24"/>
                <w:szCs w:val="24"/>
              </w:rPr>
            </w:pPr>
            <w:r w:rsidRPr="00821FF0">
              <w:rPr>
                <w:sz w:val="24"/>
                <w:szCs w:val="24"/>
              </w:rPr>
              <w:t>1</w:t>
            </w:r>
          </w:p>
        </w:tc>
        <w:tc>
          <w:tcPr>
            <w:tcW w:w="1399" w:type="dxa"/>
          </w:tcPr>
          <w:p w14:paraId="4F5F8663" w14:textId="77777777" w:rsidR="00E00208" w:rsidRPr="00821FF0" w:rsidRDefault="00E00208" w:rsidP="00821FF0">
            <w:pPr>
              <w:jc w:val="center"/>
              <w:rPr>
                <w:sz w:val="24"/>
                <w:szCs w:val="24"/>
              </w:rPr>
            </w:pPr>
            <w:r w:rsidRPr="00821FF0">
              <w:rPr>
                <w:sz w:val="24"/>
                <w:szCs w:val="24"/>
              </w:rPr>
              <w:t>Національний університет "Запорізька політехніка", м. Запоріжжя</w:t>
            </w:r>
          </w:p>
        </w:tc>
        <w:tc>
          <w:tcPr>
            <w:tcW w:w="1306" w:type="dxa"/>
          </w:tcPr>
          <w:p w14:paraId="1EB35A96" w14:textId="77777777" w:rsidR="00E00208" w:rsidRPr="00821FF0" w:rsidRDefault="00E00208" w:rsidP="00821FF0">
            <w:pPr>
              <w:jc w:val="center"/>
              <w:rPr>
                <w:sz w:val="24"/>
                <w:szCs w:val="24"/>
              </w:rPr>
            </w:pPr>
            <w:r w:rsidRPr="00821FF0">
              <w:rPr>
                <w:sz w:val="24"/>
                <w:szCs w:val="24"/>
              </w:rPr>
              <w:t>Сертифікат</w:t>
            </w:r>
          </w:p>
        </w:tc>
        <w:tc>
          <w:tcPr>
            <w:tcW w:w="1996" w:type="dxa"/>
            <w:gridSpan w:val="3"/>
          </w:tcPr>
          <w:p w14:paraId="61A6DF11" w14:textId="77777777" w:rsidR="00E00208" w:rsidRPr="00821FF0" w:rsidRDefault="00E00208" w:rsidP="00821FF0">
            <w:pPr>
              <w:jc w:val="center"/>
              <w:rPr>
                <w:sz w:val="24"/>
                <w:szCs w:val="24"/>
              </w:rPr>
            </w:pPr>
            <w:r w:rsidRPr="00821FF0">
              <w:rPr>
                <w:sz w:val="24"/>
                <w:szCs w:val="24"/>
              </w:rPr>
              <w:t>Сертифікат №4332 від 03.02.2025 року</w:t>
            </w:r>
          </w:p>
        </w:tc>
        <w:tc>
          <w:tcPr>
            <w:tcW w:w="1607" w:type="dxa"/>
          </w:tcPr>
          <w:p w14:paraId="59C88051" w14:textId="77777777" w:rsidR="00E00208" w:rsidRPr="00821FF0" w:rsidRDefault="00E00208" w:rsidP="00821FF0">
            <w:pPr>
              <w:jc w:val="center"/>
              <w:rPr>
                <w:sz w:val="24"/>
                <w:szCs w:val="24"/>
              </w:rPr>
            </w:pPr>
            <w:r w:rsidRPr="00821FF0">
              <w:rPr>
                <w:sz w:val="24"/>
                <w:szCs w:val="24"/>
              </w:rPr>
              <w:t xml:space="preserve">Підвищення кваліфікації за темою «Вступ до спеціальності та основи теорії </w:t>
            </w:r>
            <w:r w:rsidRPr="00821FF0">
              <w:rPr>
                <w:sz w:val="24"/>
                <w:szCs w:val="24"/>
              </w:rPr>
              <w:lastRenderedPageBreak/>
              <w:t>соціальної роботи»,  «Практикум з соціальної роботи»,  «Право соціального захисту», «Історія соціальної роботи», «Методи соціальної роботи»</w:t>
            </w:r>
          </w:p>
        </w:tc>
        <w:tc>
          <w:tcPr>
            <w:tcW w:w="1160" w:type="dxa"/>
          </w:tcPr>
          <w:p w14:paraId="7BEF87E7" w14:textId="77777777" w:rsidR="00E00208" w:rsidRPr="00821FF0" w:rsidRDefault="00E00208" w:rsidP="00821FF0">
            <w:pPr>
              <w:jc w:val="center"/>
              <w:rPr>
                <w:sz w:val="24"/>
                <w:szCs w:val="24"/>
              </w:rPr>
            </w:pPr>
            <w:r w:rsidRPr="00821FF0">
              <w:rPr>
                <w:sz w:val="24"/>
                <w:szCs w:val="24"/>
              </w:rPr>
              <w:lastRenderedPageBreak/>
              <w:t>180 год / 6 кредитів ЄКТС</w:t>
            </w:r>
          </w:p>
        </w:tc>
        <w:tc>
          <w:tcPr>
            <w:tcW w:w="1328" w:type="dxa"/>
            <w:gridSpan w:val="3"/>
          </w:tcPr>
          <w:p w14:paraId="2F3D9903" w14:textId="77777777" w:rsidR="00E00208" w:rsidRPr="00821FF0" w:rsidRDefault="00E00208" w:rsidP="00821FF0">
            <w:pPr>
              <w:jc w:val="center"/>
              <w:rPr>
                <w:sz w:val="24"/>
                <w:szCs w:val="24"/>
              </w:rPr>
            </w:pPr>
            <w:r w:rsidRPr="00821FF0">
              <w:rPr>
                <w:sz w:val="24"/>
                <w:szCs w:val="24"/>
              </w:rPr>
              <w:t>Програму підвищення кваліфікації виконала в повному обсязі</w:t>
            </w:r>
          </w:p>
        </w:tc>
      </w:tr>
      <w:tr w:rsidR="00E00208" w:rsidRPr="00821FF0" w14:paraId="01F7659D" w14:textId="77777777" w:rsidTr="00821FF0">
        <w:trPr>
          <w:trHeight w:val="45"/>
        </w:trPr>
        <w:tc>
          <w:tcPr>
            <w:tcW w:w="9629" w:type="dxa"/>
            <w:gridSpan w:val="12"/>
          </w:tcPr>
          <w:p w14:paraId="1F184AB9" w14:textId="77777777" w:rsidR="00E00208" w:rsidRPr="00821FF0" w:rsidRDefault="00E00208" w:rsidP="00821FF0">
            <w:pPr>
              <w:jc w:val="center"/>
              <w:rPr>
                <w:b/>
                <w:bCs/>
                <w:sz w:val="24"/>
                <w:szCs w:val="24"/>
              </w:rPr>
            </w:pPr>
            <w:r w:rsidRPr="00821FF0">
              <w:rPr>
                <w:b/>
                <w:bCs/>
                <w:sz w:val="28"/>
                <w:szCs w:val="28"/>
              </w:rPr>
              <w:lastRenderedPageBreak/>
              <w:t>Лозюк Мирослав Юрійович</w:t>
            </w:r>
          </w:p>
        </w:tc>
      </w:tr>
      <w:tr w:rsidR="00E00208" w:rsidRPr="00821FF0" w14:paraId="06F77984" w14:textId="77777777" w:rsidTr="00821FF0">
        <w:trPr>
          <w:trHeight w:val="40"/>
        </w:trPr>
        <w:tc>
          <w:tcPr>
            <w:tcW w:w="833" w:type="dxa"/>
            <w:gridSpan w:val="2"/>
          </w:tcPr>
          <w:p w14:paraId="0B01F9AD" w14:textId="77777777" w:rsidR="00E00208" w:rsidRPr="00821FF0" w:rsidRDefault="00E00208" w:rsidP="00821FF0">
            <w:pPr>
              <w:jc w:val="center"/>
              <w:rPr>
                <w:sz w:val="24"/>
                <w:szCs w:val="24"/>
              </w:rPr>
            </w:pPr>
            <w:r w:rsidRPr="00821FF0">
              <w:rPr>
                <w:sz w:val="24"/>
                <w:szCs w:val="24"/>
              </w:rPr>
              <w:t>3</w:t>
            </w:r>
          </w:p>
        </w:tc>
        <w:tc>
          <w:tcPr>
            <w:tcW w:w="1399" w:type="dxa"/>
          </w:tcPr>
          <w:p w14:paraId="65D419D2" w14:textId="77777777" w:rsidR="00E00208" w:rsidRPr="00821FF0" w:rsidRDefault="00E00208" w:rsidP="00821FF0">
            <w:pPr>
              <w:jc w:val="center"/>
              <w:rPr>
                <w:sz w:val="24"/>
                <w:szCs w:val="24"/>
              </w:rPr>
            </w:pPr>
            <w:r w:rsidRPr="00821FF0">
              <w:rPr>
                <w:sz w:val="24"/>
                <w:szCs w:val="24"/>
              </w:rPr>
              <w:t>Закарпатський інститут післядипломної освіти, м. Ужгород</w:t>
            </w:r>
          </w:p>
        </w:tc>
        <w:tc>
          <w:tcPr>
            <w:tcW w:w="1306" w:type="dxa"/>
          </w:tcPr>
          <w:p w14:paraId="14EF7210" w14:textId="77777777" w:rsidR="00E00208" w:rsidRPr="00821FF0" w:rsidRDefault="00E00208" w:rsidP="00821FF0">
            <w:pPr>
              <w:jc w:val="center"/>
              <w:rPr>
                <w:sz w:val="24"/>
                <w:szCs w:val="24"/>
              </w:rPr>
            </w:pPr>
            <w:r w:rsidRPr="00821FF0">
              <w:rPr>
                <w:sz w:val="24"/>
                <w:szCs w:val="24"/>
              </w:rPr>
              <w:t>Сертифікат</w:t>
            </w:r>
          </w:p>
        </w:tc>
        <w:tc>
          <w:tcPr>
            <w:tcW w:w="1996" w:type="dxa"/>
            <w:gridSpan w:val="3"/>
          </w:tcPr>
          <w:p w14:paraId="40F77FC4" w14:textId="77777777" w:rsidR="00E00208" w:rsidRPr="00821FF0" w:rsidRDefault="00E00208" w:rsidP="00821FF0">
            <w:pPr>
              <w:jc w:val="center"/>
              <w:rPr>
                <w:sz w:val="24"/>
                <w:szCs w:val="24"/>
              </w:rPr>
            </w:pPr>
            <w:r w:rsidRPr="00821FF0">
              <w:rPr>
                <w:sz w:val="24"/>
                <w:szCs w:val="24"/>
              </w:rPr>
              <w:t>Сертифікат № ЗІ СПК 02139723/000778-24 від 19.01.2024 року</w:t>
            </w:r>
          </w:p>
        </w:tc>
        <w:tc>
          <w:tcPr>
            <w:tcW w:w="1607" w:type="dxa"/>
          </w:tcPr>
          <w:p w14:paraId="71ED65A1" w14:textId="77777777" w:rsidR="00E00208" w:rsidRPr="00821FF0" w:rsidRDefault="00E00208" w:rsidP="00821FF0">
            <w:pPr>
              <w:jc w:val="center"/>
              <w:rPr>
                <w:sz w:val="24"/>
                <w:szCs w:val="24"/>
              </w:rPr>
            </w:pPr>
            <w:r w:rsidRPr="00821FF0">
              <w:rPr>
                <w:sz w:val="24"/>
                <w:szCs w:val="24"/>
              </w:rPr>
              <w:t>Підвищення кваліфікації «Комплексний корекційно-педагогічний, психологічний та соціальний супровід дітей з інвалідністю у різних типах закладів2</w:t>
            </w:r>
          </w:p>
        </w:tc>
        <w:tc>
          <w:tcPr>
            <w:tcW w:w="1592" w:type="dxa"/>
            <w:gridSpan w:val="3"/>
          </w:tcPr>
          <w:p w14:paraId="3B60D31D" w14:textId="77777777" w:rsidR="00E00208" w:rsidRPr="00821FF0" w:rsidRDefault="00E00208" w:rsidP="00821FF0">
            <w:pPr>
              <w:jc w:val="center"/>
              <w:rPr>
                <w:sz w:val="24"/>
                <w:szCs w:val="24"/>
              </w:rPr>
            </w:pPr>
            <w:r w:rsidRPr="00821FF0">
              <w:rPr>
                <w:sz w:val="24"/>
                <w:szCs w:val="24"/>
              </w:rPr>
              <w:t>30 год / 1 кредит ЄКТС</w:t>
            </w:r>
          </w:p>
        </w:tc>
        <w:tc>
          <w:tcPr>
            <w:tcW w:w="896" w:type="dxa"/>
          </w:tcPr>
          <w:p w14:paraId="0C8FE2AB"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57038380" w14:textId="77777777" w:rsidTr="00821FF0">
        <w:trPr>
          <w:trHeight w:val="40"/>
        </w:trPr>
        <w:tc>
          <w:tcPr>
            <w:tcW w:w="833" w:type="dxa"/>
            <w:gridSpan w:val="2"/>
          </w:tcPr>
          <w:p w14:paraId="5EFD63B1" w14:textId="77777777" w:rsidR="00E00208" w:rsidRPr="00821FF0" w:rsidRDefault="00E00208" w:rsidP="00821FF0">
            <w:pPr>
              <w:jc w:val="center"/>
              <w:rPr>
                <w:sz w:val="24"/>
                <w:szCs w:val="24"/>
              </w:rPr>
            </w:pPr>
            <w:r w:rsidRPr="00821FF0">
              <w:rPr>
                <w:sz w:val="24"/>
                <w:szCs w:val="24"/>
              </w:rPr>
              <w:t>4</w:t>
            </w:r>
          </w:p>
        </w:tc>
        <w:tc>
          <w:tcPr>
            <w:tcW w:w="1399" w:type="dxa"/>
          </w:tcPr>
          <w:p w14:paraId="39E6539E" w14:textId="77777777" w:rsidR="00E00208" w:rsidRPr="00821FF0" w:rsidRDefault="00E00208" w:rsidP="00821FF0">
            <w:pPr>
              <w:jc w:val="center"/>
              <w:rPr>
                <w:sz w:val="24"/>
                <w:szCs w:val="24"/>
              </w:rPr>
            </w:pPr>
            <w:r w:rsidRPr="00821FF0">
              <w:rPr>
                <w:sz w:val="24"/>
                <w:szCs w:val="24"/>
              </w:rPr>
              <w:t>Закарпатський інститут післядипломної освіти, м. Ужгород</w:t>
            </w:r>
          </w:p>
        </w:tc>
        <w:tc>
          <w:tcPr>
            <w:tcW w:w="1306" w:type="dxa"/>
          </w:tcPr>
          <w:p w14:paraId="5422B7D4" w14:textId="77777777" w:rsidR="00E00208" w:rsidRPr="00821FF0" w:rsidRDefault="00E00208" w:rsidP="00821FF0">
            <w:pPr>
              <w:jc w:val="center"/>
              <w:rPr>
                <w:sz w:val="24"/>
                <w:szCs w:val="24"/>
              </w:rPr>
            </w:pPr>
            <w:r w:rsidRPr="00821FF0">
              <w:rPr>
                <w:sz w:val="24"/>
                <w:szCs w:val="24"/>
              </w:rPr>
              <w:t>Сертифікат</w:t>
            </w:r>
          </w:p>
        </w:tc>
        <w:tc>
          <w:tcPr>
            <w:tcW w:w="1996" w:type="dxa"/>
            <w:gridSpan w:val="3"/>
          </w:tcPr>
          <w:p w14:paraId="52F31B47" w14:textId="77777777" w:rsidR="00E00208" w:rsidRPr="00821FF0" w:rsidRDefault="00E00208" w:rsidP="00821FF0">
            <w:pPr>
              <w:jc w:val="center"/>
              <w:rPr>
                <w:sz w:val="24"/>
                <w:szCs w:val="24"/>
              </w:rPr>
            </w:pPr>
            <w:r w:rsidRPr="00821FF0">
              <w:rPr>
                <w:sz w:val="24"/>
                <w:szCs w:val="24"/>
              </w:rPr>
              <w:t>Сертифікат № ЗІ СПК 02139723/000726-25 від 24.01.2025 року</w:t>
            </w:r>
          </w:p>
        </w:tc>
        <w:tc>
          <w:tcPr>
            <w:tcW w:w="1607" w:type="dxa"/>
          </w:tcPr>
          <w:p w14:paraId="536A55C6" w14:textId="77777777" w:rsidR="00E00208" w:rsidRPr="00821FF0" w:rsidRDefault="00E00208" w:rsidP="00821FF0">
            <w:pPr>
              <w:jc w:val="center"/>
              <w:rPr>
                <w:sz w:val="24"/>
                <w:szCs w:val="24"/>
              </w:rPr>
            </w:pPr>
            <w:r w:rsidRPr="00821FF0">
              <w:rPr>
                <w:sz w:val="24"/>
                <w:szCs w:val="24"/>
              </w:rPr>
              <w:t>Підвищення кваліфікації «Актуальні аспекти організації освітнього процесу»</w:t>
            </w:r>
          </w:p>
        </w:tc>
        <w:tc>
          <w:tcPr>
            <w:tcW w:w="1592" w:type="dxa"/>
            <w:gridSpan w:val="3"/>
          </w:tcPr>
          <w:p w14:paraId="316964BF" w14:textId="77777777" w:rsidR="00E00208" w:rsidRPr="00821FF0" w:rsidRDefault="00E00208" w:rsidP="00821FF0">
            <w:pPr>
              <w:jc w:val="center"/>
              <w:rPr>
                <w:sz w:val="24"/>
                <w:szCs w:val="24"/>
              </w:rPr>
            </w:pPr>
            <w:r w:rsidRPr="00821FF0">
              <w:rPr>
                <w:sz w:val="24"/>
                <w:szCs w:val="24"/>
              </w:rPr>
              <w:t>30 год / 1 кредит ЄКТС</w:t>
            </w:r>
          </w:p>
        </w:tc>
        <w:tc>
          <w:tcPr>
            <w:tcW w:w="896" w:type="dxa"/>
          </w:tcPr>
          <w:p w14:paraId="334AC8BB"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62F90D8B" w14:textId="77777777" w:rsidTr="00821FF0">
        <w:trPr>
          <w:trHeight w:val="40"/>
        </w:trPr>
        <w:tc>
          <w:tcPr>
            <w:tcW w:w="833" w:type="dxa"/>
            <w:gridSpan w:val="2"/>
          </w:tcPr>
          <w:p w14:paraId="3CD8AFF9" w14:textId="77777777" w:rsidR="00E00208" w:rsidRPr="00821FF0" w:rsidRDefault="00E00208" w:rsidP="00821FF0">
            <w:pPr>
              <w:jc w:val="center"/>
              <w:rPr>
                <w:sz w:val="24"/>
                <w:szCs w:val="24"/>
              </w:rPr>
            </w:pPr>
            <w:r w:rsidRPr="00821FF0">
              <w:rPr>
                <w:sz w:val="24"/>
                <w:szCs w:val="24"/>
              </w:rPr>
              <w:t>5</w:t>
            </w:r>
          </w:p>
        </w:tc>
        <w:tc>
          <w:tcPr>
            <w:tcW w:w="1399" w:type="dxa"/>
          </w:tcPr>
          <w:p w14:paraId="5FE3C191" w14:textId="77777777" w:rsidR="00E00208" w:rsidRPr="00821FF0" w:rsidRDefault="00E00208" w:rsidP="00821FF0">
            <w:pPr>
              <w:jc w:val="center"/>
              <w:rPr>
                <w:sz w:val="24"/>
                <w:szCs w:val="24"/>
              </w:rPr>
            </w:pPr>
            <w:r w:rsidRPr="00821FF0">
              <w:rPr>
                <w:sz w:val="24"/>
                <w:szCs w:val="24"/>
              </w:rPr>
              <w:t>Закарпатський інститут післядипломної освіти, м. Ужгород</w:t>
            </w:r>
          </w:p>
        </w:tc>
        <w:tc>
          <w:tcPr>
            <w:tcW w:w="1306" w:type="dxa"/>
          </w:tcPr>
          <w:p w14:paraId="3F85B6E9" w14:textId="77777777" w:rsidR="00E00208" w:rsidRPr="00821FF0" w:rsidRDefault="00E00208" w:rsidP="00821FF0">
            <w:pPr>
              <w:jc w:val="center"/>
              <w:rPr>
                <w:sz w:val="24"/>
                <w:szCs w:val="24"/>
              </w:rPr>
            </w:pPr>
            <w:r w:rsidRPr="00821FF0">
              <w:rPr>
                <w:sz w:val="24"/>
                <w:szCs w:val="24"/>
              </w:rPr>
              <w:t>Свідоцтво</w:t>
            </w:r>
          </w:p>
        </w:tc>
        <w:tc>
          <w:tcPr>
            <w:tcW w:w="1996" w:type="dxa"/>
            <w:gridSpan w:val="3"/>
          </w:tcPr>
          <w:p w14:paraId="07C6DD51" w14:textId="77777777" w:rsidR="00E00208" w:rsidRPr="00821FF0" w:rsidRDefault="00E00208" w:rsidP="00821FF0">
            <w:pPr>
              <w:jc w:val="center"/>
              <w:rPr>
                <w:sz w:val="24"/>
                <w:szCs w:val="24"/>
              </w:rPr>
            </w:pPr>
            <w:r w:rsidRPr="00821FF0">
              <w:rPr>
                <w:sz w:val="24"/>
                <w:szCs w:val="24"/>
              </w:rPr>
              <w:t>Свідоцтво серії СР № 1419, від 07.05.2025 року</w:t>
            </w:r>
          </w:p>
        </w:tc>
        <w:tc>
          <w:tcPr>
            <w:tcW w:w="1607" w:type="dxa"/>
          </w:tcPr>
          <w:p w14:paraId="732529A4" w14:textId="77777777" w:rsidR="00E00208" w:rsidRPr="00821FF0" w:rsidRDefault="00E00208" w:rsidP="00821FF0">
            <w:pPr>
              <w:jc w:val="center"/>
              <w:rPr>
                <w:sz w:val="24"/>
                <w:szCs w:val="24"/>
              </w:rPr>
            </w:pPr>
            <w:r w:rsidRPr="00821FF0">
              <w:rPr>
                <w:sz w:val="24"/>
                <w:szCs w:val="24"/>
              </w:rPr>
              <w:t>Підвищення кваліфікації за темою «Створення якісного контенту з дисципліни "Громадське здоров'я"»</w:t>
            </w:r>
          </w:p>
        </w:tc>
        <w:tc>
          <w:tcPr>
            <w:tcW w:w="1592" w:type="dxa"/>
            <w:gridSpan w:val="3"/>
          </w:tcPr>
          <w:p w14:paraId="73BB61C6" w14:textId="77777777" w:rsidR="00E00208" w:rsidRPr="00821FF0" w:rsidRDefault="00E00208" w:rsidP="00821FF0">
            <w:pPr>
              <w:jc w:val="center"/>
              <w:rPr>
                <w:sz w:val="24"/>
                <w:szCs w:val="24"/>
              </w:rPr>
            </w:pPr>
            <w:r w:rsidRPr="00821FF0">
              <w:rPr>
                <w:sz w:val="24"/>
                <w:szCs w:val="24"/>
              </w:rPr>
              <w:t>180 год/ 6 кредитів ЄКТС</w:t>
            </w:r>
          </w:p>
        </w:tc>
        <w:tc>
          <w:tcPr>
            <w:tcW w:w="896" w:type="dxa"/>
          </w:tcPr>
          <w:p w14:paraId="76A2EA07"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57C682B4" w14:textId="77777777" w:rsidTr="00821FF0">
        <w:trPr>
          <w:trHeight w:val="40"/>
        </w:trPr>
        <w:tc>
          <w:tcPr>
            <w:tcW w:w="833" w:type="dxa"/>
            <w:gridSpan w:val="2"/>
          </w:tcPr>
          <w:p w14:paraId="07898935" w14:textId="77777777" w:rsidR="00E00208" w:rsidRPr="00821FF0" w:rsidRDefault="00E00208" w:rsidP="00821FF0">
            <w:pPr>
              <w:jc w:val="center"/>
              <w:rPr>
                <w:sz w:val="24"/>
                <w:szCs w:val="24"/>
              </w:rPr>
            </w:pPr>
            <w:r w:rsidRPr="00821FF0">
              <w:rPr>
                <w:sz w:val="24"/>
                <w:szCs w:val="24"/>
              </w:rPr>
              <w:t>6</w:t>
            </w:r>
          </w:p>
        </w:tc>
        <w:tc>
          <w:tcPr>
            <w:tcW w:w="1399" w:type="dxa"/>
          </w:tcPr>
          <w:p w14:paraId="42616575" w14:textId="77777777" w:rsidR="00E00208" w:rsidRPr="00821FF0" w:rsidRDefault="00E00208" w:rsidP="00821FF0">
            <w:pPr>
              <w:jc w:val="center"/>
              <w:rPr>
                <w:sz w:val="24"/>
                <w:szCs w:val="24"/>
              </w:rPr>
            </w:pPr>
            <w:r w:rsidRPr="00821FF0">
              <w:rPr>
                <w:sz w:val="24"/>
                <w:szCs w:val="24"/>
              </w:rPr>
              <w:t>Закарпатський інститут післядипломної освіти, м. Ужгород</w:t>
            </w:r>
          </w:p>
        </w:tc>
        <w:tc>
          <w:tcPr>
            <w:tcW w:w="1306" w:type="dxa"/>
          </w:tcPr>
          <w:p w14:paraId="2D7E23FA" w14:textId="77777777" w:rsidR="00E00208" w:rsidRPr="00821FF0" w:rsidRDefault="00E00208" w:rsidP="00821FF0">
            <w:pPr>
              <w:jc w:val="center"/>
              <w:rPr>
                <w:sz w:val="24"/>
                <w:szCs w:val="24"/>
              </w:rPr>
            </w:pPr>
            <w:r w:rsidRPr="00821FF0">
              <w:rPr>
                <w:sz w:val="24"/>
                <w:szCs w:val="24"/>
              </w:rPr>
              <w:t>Посвідчення</w:t>
            </w:r>
          </w:p>
        </w:tc>
        <w:tc>
          <w:tcPr>
            <w:tcW w:w="1996" w:type="dxa"/>
            <w:gridSpan w:val="3"/>
          </w:tcPr>
          <w:p w14:paraId="5B370BEE" w14:textId="77777777" w:rsidR="00E00208" w:rsidRPr="00821FF0" w:rsidRDefault="00E00208" w:rsidP="00821FF0">
            <w:pPr>
              <w:jc w:val="center"/>
              <w:rPr>
                <w:sz w:val="24"/>
                <w:szCs w:val="24"/>
              </w:rPr>
            </w:pPr>
            <w:r w:rsidRPr="00821FF0">
              <w:rPr>
                <w:sz w:val="24"/>
                <w:szCs w:val="24"/>
              </w:rPr>
              <w:t>Посвідчення № 7/29-04/2025 від 07.06.2025 року</w:t>
            </w:r>
          </w:p>
        </w:tc>
        <w:tc>
          <w:tcPr>
            <w:tcW w:w="1607" w:type="dxa"/>
          </w:tcPr>
          <w:p w14:paraId="69D188B1" w14:textId="77777777" w:rsidR="00E00208" w:rsidRPr="00821FF0" w:rsidRDefault="00E00208" w:rsidP="00821FF0">
            <w:pPr>
              <w:jc w:val="center"/>
              <w:rPr>
                <w:sz w:val="24"/>
                <w:szCs w:val="24"/>
              </w:rPr>
            </w:pPr>
            <w:r w:rsidRPr="00821FF0">
              <w:rPr>
                <w:sz w:val="24"/>
                <w:szCs w:val="24"/>
              </w:rPr>
              <w:t xml:space="preserve">Підвищення кваліфікації за темою «Створення якісного контенту дисциплін циклу професійної </w:t>
            </w:r>
            <w:r w:rsidRPr="00821FF0">
              <w:rPr>
                <w:sz w:val="24"/>
                <w:szCs w:val="24"/>
              </w:rPr>
              <w:lastRenderedPageBreak/>
              <w:t>підготовки зі спеціальності І10 "Соціальна робота та консультування" із застосуванням цифрових інструментів та змішаного навчання»</w:t>
            </w:r>
          </w:p>
        </w:tc>
        <w:tc>
          <w:tcPr>
            <w:tcW w:w="1592" w:type="dxa"/>
            <w:gridSpan w:val="3"/>
          </w:tcPr>
          <w:p w14:paraId="2675E956" w14:textId="77777777" w:rsidR="00E00208" w:rsidRPr="00821FF0" w:rsidRDefault="00E00208" w:rsidP="00821FF0">
            <w:pPr>
              <w:jc w:val="center"/>
              <w:rPr>
                <w:sz w:val="24"/>
                <w:szCs w:val="24"/>
              </w:rPr>
            </w:pPr>
            <w:r w:rsidRPr="00821FF0">
              <w:rPr>
                <w:sz w:val="24"/>
                <w:szCs w:val="24"/>
              </w:rPr>
              <w:lastRenderedPageBreak/>
              <w:t>120 год / 4 кредити ЄКТС</w:t>
            </w:r>
          </w:p>
        </w:tc>
        <w:tc>
          <w:tcPr>
            <w:tcW w:w="896" w:type="dxa"/>
          </w:tcPr>
          <w:p w14:paraId="14854576"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58D7E08D" w14:textId="77777777" w:rsidTr="00821FF0">
        <w:trPr>
          <w:trHeight w:val="40"/>
        </w:trPr>
        <w:tc>
          <w:tcPr>
            <w:tcW w:w="9629" w:type="dxa"/>
            <w:gridSpan w:val="12"/>
          </w:tcPr>
          <w:p w14:paraId="75910E20" w14:textId="77777777" w:rsidR="00E00208" w:rsidRPr="00821FF0" w:rsidRDefault="00E00208" w:rsidP="00821FF0">
            <w:pPr>
              <w:jc w:val="center"/>
              <w:rPr>
                <w:b/>
                <w:bCs/>
                <w:sz w:val="28"/>
                <w:szCs w:val="28"/>
              </w:rPr>
            </w:pPr>
            <w:r w:rsidRPr="00821FF0">
              <w:rPr>
                <w:b/>
                <w:bCs/>
                <w:sz w:val="28"/>
                <w:szCs w:val="28"/>
              </w:rPr>
              <w:lastRenderedPageBreak/>
              <w:t>Шинкар Іван Петрович</w:t>
            </w:r>
          </w:p>
        </w:tc>
      </w:tr>
      <w:tr w:rsidR="00E00208" w:rsidRPr="00821FF0" w14:paraId="3267E854" w14:textId="77777777" w:rsidTr="00821FF0">
        <w:trPr>
          <w:trHeight w:val="40"/>
        </w:trPr>
        <w:tc>
          <w:tcPr>
            <w:tcW w:w="833" w:type="dxa"/>
            <w:gridSpan w:val="2"/>
          </w:tcPr>
          <w:p w14:paraId="6CCE7609" w14:textId="77777777" w:rsidR="00E00208" w:rsidRPr="00821FF0" w:rsidRDefault="00E00208" w:rsidP="00821FF0">
            <w:pPr>
              <w:jc w:val="center"/>
              <w:rPr>
                <w:sz w:val="24"/>
                <w:szCs w:val="24"/>
              </w:rPr>
            </w:pPr>
            <w:r w:rsidRPr="00821FF0">
              <w:rPr>
                <w:sz w:val="24"/>
                <w:szCs w:val="24"/>
              </w:rPr>
              <w:t>3</w:t>
            </w:r>
          </w:p>
        </w:tc>
        <w:tc>
          <w:tcPr>
            <w:tcW w:w="1399" w:type="dxa"/>
          </w:tcPr>
          <w:p w14:paraId="479317ED" w14:textId="77777777" w:rsidR="00E00208" w:rsidRPr="00821FF0" w:rsidRDefault="00E00208" w:rsidP="00821FF0">
            <w:pPr>
              <w:jc w:val="center"/>
              <w:rPr>
                <w:sz w:val="24"/>
                <w:szCs w:val="24"/>
              </w:rPr>
            </w:pPr>
            <w:r w:rsidRPr="00821FF0">
              <w:rPr>
                <w:sz w:val="24"/>
                <w:szCs w:val="24"/>
              </w:rPr>
              <w:t>ВСП ЗВО "Відкритий міжнародний університет розвитку людини "Україна", м. Миколаїв</w:t>
            </w:r>
          </w:p>
        </w:tc>
        <w:tc>
          <w:tcPr>
            <w:tcW w:w="1306" w:type="dxa"/>
          </w:tcPr>
          <w:p w14:paraId="7109C539" w14:textId="77777777" w:rsidR="00E00208" w:rsidRPr="00821FF0" w:rsidRDefault="00E00208" w:rsidP="00821FF0">
            <w:pPr>
              <w:jc w:val="center"/>
              <w:rPr>
                <w:sz w:val="24"/>
                <w:szCs w:val="24"/>
              </w:rPr>
            </w:pPr>
            <w:r w:rsidRPr="00821FF0">
              <w:rPr>
                <w:sz w:val="24"/>
                <w:szCs w:val="24"/>
              </w:rPr>
              <w:t>Свідоцтво</w:t>
            </w:r>
          </w:p>
        </w:tc>
        <w:tc>
          <w:tcPr>
            <w:tcW w:w="1996" w:type="dxa"/>
            <w:gridSpan w:val="3"/>
          </w:tcPr>
          <w:p w14:paraId="1EE00BA7" w14:textId="77777777" w:rsidR="00E00208" w:rsidRPr="00821FF0" w:rsidRDefault="00E00208" w:rsidP="00821FF0">
            <w:pPr>
              <w:jc w:val="center"/>
              <w:rPr>
                <w:sz w:val="24"/>
                <w:szCs w:val="24"/>
              </w:rPr>
            </w:pPr>
            <w:r w:rsidRPr="00821FF0">
              <w:rPr>
                <w:sz w:val="24"/>
                <w:szCs w:val="24"/>
              </w:rPr>
              <w:t>Свідоцтво серії СР № 1420 від 07.05.2025 року</w:t>
            </w:r>
          </w:p>
        </w:tc>
        <w:tc>
          <w:tcPr>
            <w:tcW w:w="1607" w:type="dxa"/>
          </w:tcPr>
          <w:p w14:paraId="142BC788" w14:textId="77777777" w:rsidR="00E00208" w:rsidRPr="00821FF0" w:rsidRDefault="00E00208" w:rsidP="00821FF0">
            <w:pPr>
              <w:jc w:val="center"/>
              <w:rPr>
                <w:sz w:val="24"/>
                <w:szCs w:val="24"/>
              </w:rPr>
            </w:pPr>
            <w:r w:rsidRPr="00821FF0">
              <w:rPr>
                <w:sz w:val="24"/>
                <w:szCs w:val="24"/>
              </w:rPr>
              <w:t>Підвищення кваліфікації за темою «Створення якісного контенту з дисципліни "Українська мова (за професійним спрямуванням)"»</w:t>
            </w:r>
          </w:p>
        </w:tc>
        <w:tc>
          <w:tcPr>
            <w:tcW w:w="1592" w:type="dxa"/>
            <w:gridSpan w:val="3"/>
          </w:tcPr>
          <w:p w14:paraId="6E927948" w14:textId="77777777" w:rsidR="00E00208" w:rsidRPr="00821FF0" w:rsidRDefault="00E00208" w:rsidP="00821FF0">
            <w:pPr>
              <w:jc w:val="center"/>
              <w:rPr>
                <w:sz w:val="24"/>
                <w:szCs w:val="24"/>
              </w:rPr>
            </w:pPr>
            <w:r w:rsidRPr="00821FF0">
              <w:rPr>
                <w:sz w:val="24"/>
                <w:szCs w:val="24"/>
              </w:rPr>
              <w:t>60 год / 2 кредити ЄКТС</w:t>
            </w:r>
          </w:p>
        </w:tc>
        <w:tc>
          <w:tcPr>
            <w:tcW w:w="896" w:type="dxa"/>
          </w:tcPr>
          <w:p w14:paraId="0443A6F0" w14:textId="77777777" w:rsidR="00E00208" w:rsidRPr="00821FF0" w:rsidRDefault="00E00208" w:rsidP="00821FF0">
            <w:pPr>
              <w:jc w:val="center"/>
              <w:rPr>
                <w:sz w:val="24"/>
                <w:szCs w:val="24"/>
              </w:rPr>
            </w:pPr>
            <w:r w:rsidRPr="00821FF0">
              <w:rPr>
                <w:sz w:val="24"/>
                <w:szCs w:val="24"/>
              </w:rPr>
              <w:t>Програму підвищення кваліфікації виконав в повному обсязі</w:t>
            </w:r>
          </w:p>
        </w:tc>
      </w:tr>
      <w:tr w:rsidR="00E00208" w:rsidRPr="00821FF0" w14:paraId="1CEC2030" w14:textId="77777777" w:rsidTr="00821FF0">
        <w:trPr>
          <w:trHeight w:val="40"/>
        </w:trPr>
        <w:tc>
          <w:tcPr>
            <w:tcW w:w="9629" w:type="dxa"/>
            <w:gridSpan w:val="12"/>
          </w:tcPr>
          <w:p w14:paraId="5748BF9F" w14:textId="77777777" w:rsidR="00E00208" w:rsidRPr="00821FF0" w:rsidRDefault="00E00208" w:rsidP="00821FF0">
            <w:pPr>
              <w:jc w:val="center"/>
              <w:rPr>
                <w:b/>
                <w:bCs/>
                <w:sz w:val="24"/>
                <w:szCs w:val="24"/>
              </w:rPr>
            </w:pPr>
            <w:r w:rsidRPr="00821FF0">
              <w:rPr>
                <w:b/>
                <w:bCs/>
                <w:sz w:val="28"/>
                <w:szCs w:val="28"/>
              </w:rPr>
              <w:t>Кочіш Вікторія Василівна</w:t>
            </w:r>
          </w:p>
        </w:tc>
      </w:tr>
      <w:tr w:rsidR="00E00208" w:rsidRPr="00821FF0" w14:paraId="0387DB3A" w14:textId="77777777" w:rsidTr="00821FF0">
        <w:trPr>
          <w:trHeight w:val="40"/>
        </w:trPr>
        <w:tc>
          <w:tcPr>
            <w:tcW w:w="833" w:type="dxa"/>
            <w:gridSpan w:val="2"/>
          </w:tcPr>
          <w:p w14:paraId="299B9AB8" w14:textId="77777777" w:rsidR="00E00208" w:rsidRPr="00821FF0" w:rsidRDefault="00E00208" w:rsidP="00821FF0">
            <w:pPr>
              <w:jc w:val="center"/>
              <w:rPr>
                <w:sz w:val="24"/>
                <w:szCs w:val="24"/>
              </w:rPr>
            </w:pPr>
            <w:r w:rsidRPr="00821FF0">
              <w:rPr>
                <w:sz w:val="24"/>
                <w:szCs w:val="24"/>
              </w:rPr>
              <w:t>2</w:t>
            </w:r>
          </w:p>
        </w:tc>
        <w:tc>
          <w:tcPr>
            <w:tcW w:w="1399" w:type="dxa"/>
          </w:tcPr>
          <w:p w14:paraId="518B510C" w14:textId="77777777" w:rsidR="00E00208" w:rsidRPr="00821FF0" w:rsidRDefault="00E00208" w:rsidP="00821FF0">
            <w:pPr>
              <w:jc w:val="center"/>
              <w:rPr>
                <w:sz w:val="24"/>
                <w:szCs w:val="24"/>
              </w:rPr>
            </w:pPr>
            <w:r w:rsidRPr="00821FF0">
              <w:rPr>
                <w:sz w:val="24"/>
                <w:szCs w:val="24"/>
              </w:rPr>
              <w:t>ВСП ЗВО "Відкритий міжнародний університет розвитку людини "Україна", м. Миколаїв</w:t>
            </w:r>
          </w:p>
        </w:tc>
        <w:tc>
          <w:tcPr>
            <w:tcW w:w="1306" w:type="dxa"/>
          </w:tcPr>
          <w:p w14:paraId="68B108C8" w14:textId="77777777" w:rsidR="00E00208" w:rsidRPr="00821FF0" w:rsidRDefault="00E00208" w:rsidP="00821FF0">
            <w:pPr>
              <w:jc w:val="center"/>
              <w:rPr>
                <w:sz w:val="24"/>
                <w:szCs w:val="24"/>
              </w:rPr>
            </w:pPr>
            <w:r w:rsidRPr="00821FF0">
              <w:rPr>
                <w:sz w:val="24"/>
                <w:szCs w:val="24"/>
              </w:rPr>
              <w:t xml:space="preserve">Свідоцтво </w:t>
            </w:r>
          </w:p>
        </w:tc>
        <w:tc>
          <w:tcPr>
            <w:tcW w:w="1996" w:type="dxa"/>
            <w:gridSpan w:val="3"/>
          </w:tcPr>
          <w:p w14:paraId="6AAACF2C" w14:textId="77777777" w:rsidR="00E00208" w:rsidRPr="00821FF0" w:rsidRDefault="00E00208" w:rsidP="00821FF0">
            <w:pPr>
              <w:jc w:val="center"/>
              <w:rPr>
                <w:sz w:val="24"/>
                <w:szCs w:val="24"/>
              </w:rPr>
            </w:pPr>
            <w:r w:rsidRPr="00821FF0">
              <w:rPr>
                <w:sz w:val="24"/>
                <w:szCs w:val="24"/>
              </w:rPr>
              <w:t>Свідоцтво серії СР № 1418 від 07.05.2025 року</w:t>
            </w:r>
          </w:p>
        </w:tc>
        <w:tc>
          <w:tcPr>
            <w:tcW w:w="1607" w:type="dxa"/>
          </w:tcPr>
          <w:p w14:paraId="35DAC81E" w14:textId="77777777" w:rsidR="00E00208" w:rsidRPr="00821FF0" w:rsidRDefault="00E00208" w:rsidP="00821FF0">
            <w:pPr>
              <w:jc w:val="center"/>
              <w:rPr>
                <w:sz w:val="24"/>
                <w:szCs w:val="24"/>
              </w:rPr>
            </w:pPr>
            <w:r w:rsidRPr="00821FF0">
              <w:rPr>
                <w:sz w:val="24"/>
                <w:szCs w:val="24"/>
              </w:rPr>
              <w:t>Підвищення кваліфікації за темою «Створення якісного контенту з дисципліни "Іноземна мова (за професійним спрямуванням)"»</w:t>
            </w:r>
          </w:p>
        </w:tc>
        <w:tc>
          <w:tcPr>
            <w:tcW w:w="1592" w:type="dxa"/>
            <w:gridSpan w:val="3"/>
          </w:tcPr>
          <w:p w14:paraId="253BE76A" w14:textId="77777777" w:rsidR="00E00208" w:rsidRPr="00821FF0" w:rsidRDefault="00E00208" w:rsidP="00821FF0">
            <w:pPr>
              <w:jc w:val="center"/>
              <w:rPr>
                <w:sz w:val="24"/>
                <w:szCs w:val="24"/>
              </w:rPr>
            </w:pPr>
            <w:r w:rsidRPr="00821FF0">
              <w:rPr>
                <w:sz w:val="24"/>
                <w:szCs w:val="24"/>
              </w:rPr>
              <w:t>60 год / 2 кредити ЄКТС</w:t>
            </w:r>
          </w:p>
        </w:tc>
        <w:tc>
          <w:tcPr>
            <w:tcW w:w="896" w:type="dxa"/>
          </w:tcPr>
          <w:p w14:paraId="0629900C" w14:textId="77777777" w:rsidR="00E00208" w:rsidRPr="00821FF0" w:rsidRDefault="00E00208" w:rsidP="00821FF0">
            <w:pPr>
              <w:jc w:val="center"/>
              <w:rPr>
                <w:sz w:val="24"/>
                <w:szCs w:val="24"/>
              </w:rPr>
            </w:pPr>
            <w:r w:rsidRPr="00821FF0">
              <w:rPr>
                <w:sz w:val="24"/>
                <w:szCs w:val="24"/>
              </w:rPr>
              <w:t>Програму підвищення кваліфікації виконала в повному обсязі</w:t>
            </w:r>
          </w:p>
        </w:tc>
      </w:tr>
    </w:tbl>
    <w:p w14:paraId="0DF202C3" w14:textId="77777777" w:rsidR="00E00208" w:rsidRPr="00821FF0" w:rsidRDefault="00E00208" w:rsidP="00E00208">
      <w:pPr>
        <w:rPr>
          <w:rFonts w:ascii="Times New Roman" w:hAnsi="Times New Roman" w:cs="Times New Roman"/>
          <w:lang w:val="uk-UA"/>
        </w:rPr>
      </w:pPr>
    </w:p>
    <w:p w14:paraId="18609948" w14:textId="77777777" w:rsidR="00E00208" w:rsidRPr="00821FF0" w:rsidRDefault="00E00208" w:rsidP="00E00208">
      <w:pPr>
        <w:spacing w:after="0" w:line="360" w:lineRule="auto"/>
        <w:ind w:firstLine="284"/>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У 2024-2025 н.р. було проведено атестацію працівників Карпатського комплексу, результатом чого стало присвоєння кваліфікаційної категорії  «спеціаліст вищої категорії» Чопей В.С., Роман В.С.  </w:t>
      </w:r>
    </w:p>
    <w:p w14:paraId="4CE5199A" w14:textId="77777777" w:rsidR="00E00208" w:rsidRPr="00821FF0" w:rsidRDefault="00E00208" w:rsidP="00E00208">
      <w:pPr>
        <w:ind w:firstLine="284"/>
        <w:rPr>
          <w:rFonts w:ascii="Times New Roman" w:hAnsi="Times New Roman" w:cs="Times New Roman"/>
          <w:sz w:val="28"/>
          <w:szCs w:val="28"/>
          <w:lang w:val="uk-UA"/>
        </w:rPr>
      </w:pPr>
    </w:p>
    <w:p w14:paraId="0C13F680" w14:textId="77777777" w:rsidR="00E00208" w:rsidRDefault="00E00208" w:rsidP="00E00208">
      <w:pPr>
        <w:ind w:firstLine="284"/>
        <w:rPr>
          <w:rFonts w:ascii="Times New Roman" w:hAnsi="Times New Roman" w:cs="Times New Roman"/>
          <w:b/>
          <w:sz w:val="28"/>
          <w:szCs w:val="28"/>
          <w:lang w:val="uk-UA"/>
        </w:rPr>
      </w:pPr>
      <w:r w:rsidRPr="005C4C66">
        <w:rPr>
          <w:rFonts w:ascii="Times New Roman" w:hAnsi="Times New Roman" w:cs="Times New Roman"/>
          <w:b/>
          <w:sz w:val="28"/>
          <w:szCs w:val="28"/>
          <w:lang w:val="uk-UA"/>
        </w:rPr>
        <w:t>1.6. Організація роботи зі здобувачами освіти, які мають особливі освітні потреби</w:t>
      </w:r>
    </w:p>
    <w:p w14:paraId="126BE808" w14:textId="272C1518" w:rsidR="005C4C66" w:rsidRPr="005C4C66" w:rsidRDefault="005C4C66" w:rsidP="00E00208">
      <w:pPr>
        <w:ind w:firstLine="284"/>
        <w:rPr>
          <w:rFonts w:ascii="Times New Roman" w:hAnsi="Times New Roman" w:cs="Times New Roman"/>
          <w:b/>
          <w:sz w:val="28"/>
          <w:szCs w:val="28"/>
          <w:lang w:val="uk-UA"/>
        </w:rPr>
      </w:pPr>
      <w:r w:rsidRPr="005C4C66">
        <w:rPr>
          <w:rFonts w:ascii="Times New Roman" w:hAnsi="Times New Roman" w:cs="Times New Roman"/>
          <w:b/>
          <w:sz w:val="28"/>
          <w:szCs w:val="28"/>
          <w:highlight w:val="red"/>
          <w:lang w:val="uk-UA"/>
        </w:rPr>
        <w:t>Вказати загальну кількість людей з особливим осв.потребами.</w:t>
      </w:r>
    </w:p>
    <w:p w14:paraId="2B207C18" w14:textId="77777777" w:rsidR="006E364C" w:rsidRPr="005C4C66" w:rsidRDefault="006E364C" w:rsidP="005C4C66">
      <w:pPr>
        <w:pStyle w:val="af"/>
        <w:spacing w:line="360" w:lineRule="auto"/>
        <w:ind w:firstLine="284"/>
        <w:jc w:val="both"/>
        <w:rPr>
          <w:sz w:val="28"/>
          <w:szCs w:val="28"/>
          <w:lang w:val="uk-UA"/>
        </w:rPr>
      </w:pPr>
      <w:r w:rsidRPr="005C4C66">
        <w:rPr>
          <w:sz w:val="28"/>
          <w:szCs w:val="28"/>
          <w:lang w:val="uk-UA"/>
        </w:rPr>
        <w:lastRenderedPageBreak/>
        <w:t>Впродовж 2024/2025 навчального року Карпатський інститут підприємництва активно працював над створенням доступного та інклюзивного освітнього середовища для здобувачів освіти з особливими освітніми потребами. Інститут сприяє інклюзії через різноманітні заходи, спортивні активності та партнерства з громадськими організаціями.</w:t>
      </w:r>
    </w:p>
    <w:p w14:paraId="18456037" w14:textId="77777777" w:rsidR="006E364C" w:rsidRPr="005C4C66" w:rsidRDefault="006E364C" w:rsidP="006E364C">
      <w:pPr>
        <w:pStyle w:val="af"/>
        <w:spacing w:line="360" w:lineRule="auto"/>
        <w:jc w:val="both"/>
        <w:rPr>
          <w:sz w:val="28"/>
          <w:szCs w:val="28"/>
          <w:lang w:val="uk-UA"/>
        </w:rPr>
      </w:pPr>
      <w:r w:rsidRPr="005C4C66">
        <w:rPr>
          <w:sz w:val="28"/>
          <w:szCs w:val="28"/>
          <w:lang w:val="uk-UA"/>
        </w:rPr>
        <w:t>На даний момент у навчальному закладі навчається 16 здобувачів освіти з різними особливими потребами. Кожен з них має можливість отримувати освітні послуги відповідно до своїх індивідуальних потреб і вимог. Це включає доступ до спеціалізованих навчальних матеріалів, використання технічних засобів для навчання та індивідуальний підхід в організації освітнього процесу.</w:t>
      </w:r>
    </w:p>
    <w:p w14:paraId="3888DA00" w14:textId="77777777" w:rsidR="006E364C" w:rsidRPr="005C4C66" w:rsidRDefault="006E364C" w:rsidP="006E364C">
      <w:pPr>
        <w:pStyle w:val="af"/>
        <w:spacing w:line="360" w:lineRule="auto"/>
        <w:jc w:val="both"/>
        <w:rPr>
          <w:sz w:val="28"/>
          <w:szCs w:val="28"/>
          <w:lang w:val="uk-UA"/>
        </w:rPr>
      </w:pPr>
      <w:r w:rsidRPr="005C4C66">
        <w:rPr>
          <w:sz w:val="28"/>
          <w:szCs w:val="28"/>
          <w:lang w:val="uk-UA"/>
        </w:rPr>
        <w:t>Одним із важливих аспектів інклюзивної діяльності в інституті є проведення тематичних заходів, спрямованих на підвищення рівня обізнаності серед студентів та викладачів. Наприклад, до дня людей з інвалідністю, який відзначається 3 грудня, був організований виховний захід на тему: «Ми різні, але ми рівні». Цей захід мав на меті розвинути у студентів повагу до різноманіття та підвищити інклюзивність серед усіх учасників освітнього процесу.</w:t>
      </w:r>
    </w:p>
    <w:p w14:paraId="751FF86E" w14:textId="77777777" w:rsidR="006E364C" w:rsidRPr="005C4C66" w:rsidRDefault="006E364C" w:rsidP="006E364C">
      <w:pPr>
        <w:pStyle w:val="af"/>
        <w:spacing w:line="360" w:lineRule="auto"/>
        <w:jc w:val="both"/>
        <w:rPr>
          <w:sz w:val="28"/>
          <w:szCs w:val="28"/>
          <w:lang w:val="uk-UA"/>
        </w:rPr>
      </w:pPr>
      <w:r w:rsidRPr="005C4C66">
        <w:rPr>
          <w:sz w:val="28"/>
          <w:szCs w:val="28"/>
          <w:lang w:val="uk-UA"/>
        </w:rPr>
        <w:t>Інститут активно співпрацює з різними громадськими організаціями, зокрема:</w:t>
      </w:r>
    </w:p>
    <w:p w14:paraId="668A8A45" w14:textId="77777777" w:rsidR="006E364C" w:rsidRPr="005C4C66" w:rsidRDefault="006E364C" w:rsidP="005C4C66">
      <w:pPr>
        <w:pStyle w:val="af"/>
        <w:numPr>
          <w:ilvl w:val="0"/>
          <w:numId w:val="43"/>
        </w:numPr>
        <w:spacing w:line="360" w:lineRule="auto"/>
        <w:jc w:val="both"/>
        <w:rPr>
          <w:sz w:val="28"/>
          <w:szCs w:val="28"/>
          <w:lang w:val="uk-UA"/>
        </w:rPr>
      </w:pPr>
      <w:r w:rsidRPr="005C4C66">
        <w:rPr>
          <w:rStyle w:val="af2"/>
          <w:rFonts w:eastAsiaTheme="majorEastAsia"/>
          <w:sz w:val="28"/>
          <w:szCs w:val="28"/>
          <w:lang w:val="uk-UA"/>
        </w:rPr>
        <w:t>Товариство глухих (УТОГ)</w:t>
      </w:r>
      <w:r w:rsidRPr="005C4C66">
        <w:rPr>
          <w:sz w:val="28"/>
          <w:szCs w:val="28"/>
          <w:lang w:val="uk-UA"/>
        </w:rPr>
        <w:t>;</w:t>
      </w:r>
    </w:p>
    <w:p w14:paraId="6BE77213" w14:textId="77777777" w:rsidR="006E364C" w:rsidRPr="005C4C66" w:rsidRDefault="006E364C" w:rsidP="005C4C66">
      <w:pPr>
        <w:pStyle w:val="af"/>
        <w:numPr>
          <w:ilvl w:val="0"/>
          <w:numId w:val="43"/>
        </w:numPr>
        <w:spacing w:line="360" w:lineRule="auto"/>
        <w:jc w:val="both"/>
        <w:rPr>
          <w:sz w:val="28"/>
          <w:szCs w:val="28"/>
          <w:lang w:val="uk-UA"/>
        </w:rPr>
      </w:pPr>
      <w:r w:rsidRPr="005C4C66">
        <w:rPr>
          <w:rStyle w:val="af2"/>
          <w:rFonts w:eastAsiaTheme="majorEastAsia"/>
          <w:sz w:val="28"/>
          <w:szCs w:val="28"/>
          <w:lang w:val="uk-UA"/>
        </w:rPr>
        <w:t>Товариство сліпих (УТОС)</w:t>
      </w:r>
      <w:r w:rsidRPr="005C4C66">
        <w:rPr>
          <w:sz w:val="28"/>
          <w:szCs w:val="28"/>
          <w:lang w:val="uk-UA"/>
        </w:rPr>
        <w:t>;</w:t>
      </w:r>
    </w:p>
    <w:p w14:paraId="29102A28" w14:textId="77777777" w:rsidR="006E364C" w:rsidRPr="005C4C66" w:rsidRDefault="006E364C" w:rsidP="005C4C66">
      <w:pPr>
        <w:pStyle w:val="af"/>
        <w:numPr>
          <w:ilvl w:val="0"/>
          <w:numId w:val="43"/>
        </w:numPr>
        <w:spacing w:line="360" w:lineRule="auto"/>
        <w:jc w:val="both"/>
        <w:rPr>
          <w:sz w:val="28"/>
          <w:szCs w:val="28"/>
          <w:lang w:val="uk-UA"/>
        </w:rPr>
      </w:pPr>
      <w:r w:rsidRPr="005C4C66">
        <w:rPr>
          <w:rStyle w:val="af2"/>
          <w:rFonts w:eastAsiaTheme="majorEastAsia"/>
          <w:sz w:val="28"/>
          <w:szCs w:val="28"/>
          <w:lang w:val="uk-UA"/>
        </w:rPr>
        <w:t>Громадська організація Інвоспорт м. Хуст</w:t>
      </w:r>
      <w:r w:rsidRPr="005C4C66">
        <w:rPr>
          <w:sz w:val="28"/>
          <w:szCs w:val="28"/>
          <w:lang w:val="uk-UA"/>
        </w:rPr>
        <w:t>, яка працює над створенням можливостей для фізичної активності осіб з інвалідністю.</w:t>
      </w:r>
    </w:p>
    <w:p w14:paraId="6C2DFF8B" w14:textId="77777777" w:rsidR="006E364C" w:rsidRPr="005C4C66" w:rsidRDefault="006E364C" w:rsidP="006E364C">
      <w:pPr>
        <w:pStyle w:val="af"/>
        <w:spacing w:line="360" w:lineRule="auto"/>
        <w:jc w:val="both"/>
        <w:rPr>
          <w:sz w:val="28"/>
          <w:szCs w:val="28"/>
          <w:lang w:val="uk-UA"/>
        </w:rPr>
      </w:pPr>
      <w:r w:rsidRPr="005C4C66">
        <w:rPr>
          <w:sz w:val="28"/>
          <w:szCs w:val="28"/>
          <w:lang w:val="uk-UA"/>
        </w:rPr>
        <w:t>Це партнерство сприяє не тільки наданню підтримки студентам з особливими потребами, а й активному залученню до громадських і культурних заходів у регіоні.</w:t>
      </w:r>
    </w:p>
    <w:p w14:paraId="3BB16E7C" w14:textId="77777777" w:rsidR="006E364C" w:rsidRPr="005C4C66" w:rsidRDefault="006E364C" w:rsidP="006E364C">
      <w:pPr>
        <w:pStyle w:val="af"/>
        <w:spacing w:line="360" w:lineRule="auto"/>
        <w:jc w:val="both"/>
        <w:rPr>
          <w:sz w:val="28"/>
          <w:szCs w:val="28"/>
          <w:lang w:val="uk-UA"/>
        </w:rPr>
      </w:pPr>
      <w:r w:rsidRPr="005C4C66">
        <w:rPr>
          <w:sz w:val="28"/>
          <w:szCs w:val="28"/>
          <w:lang w:val="uk-UA"/>
        </w:rPr>
        <w:lastRenderedPageBreak/>
        <w:t>Здобувачі освіти з особливими освітніми потребами мають можливість брати участь у фізичній активності та спортивних заходах, що проводяться на базі інституту. Спеціально для них облаштовано:</w:t>
      </w:r>
    </w:p>
    <w:p w14:paraId="20E84F9C" w14:textId="77777777" w:rsidR="006E364C" w:rsidRPr="005C4C66" w:rsidRDefault="006E364C" w:rsidP="005C4C66">
      <w:pPr>
        <w:pStyle w:val="af"/>
        <w:numPr>
          <w:ilvl w:val="0"/>
          <w:numId w:val="44"/>
        </w:numPr>
        <w:spacing w:line="360" w:lineRule="auto"/>
        <w:jc w:val="both"/>
        <w:rPr>
          <w:sz w:val="28"/>
          <w:szCs w:val="28"/>
          <w:lang w:val="uk-UA"/>
        </w:rPr>
      </w:pPr>
      <w:r w:rsidRPr="005C4C66">
        <w:rPr>
          <w:rStyle w:val="af2"/>
          <w:rFonts w:eastAsiaTheme="majorEastAsia"/>
          <w:sz w:val="28"/>
          <w:szCs w:val="28"/>
          <w:lang w:val="uk-UA"/>
        </w:rPr>
        <w:t>Тренажерну залу</w:t>
      </w:r>
      <w:r w:rsidRPr="005C4C66">
        <w:rPr>
          <w:sz w:val="28"/>
          <w:szCs w:val="28"/>
          <w:lang w:val="uk-UA"/>
        </w:rPr>
        <w:t>, що має всі необхідні умови для тренувань з урахуванням особливих потреб.</w:t>
      </w:r>
    </w:p>
    <w:p w14:paraId="0B42CEDE" w14:textId="77777777" w:rsidR="006E364C" w:rsidRPr="005C4C66" w:rsidRDefault="006E364C" w:rsidP="005C4C66">
      <w:pPr>
        <w:pStyle w:val="af"/>
        <w:numPr>
          <w:ilvl w:val="0"/>
          <w:numId w:val="44"/>
        </w:numPr>
        <w:spacing w:line="360" w:lineRule="auto"/>
        <w:jc w:val="both"/>
        <w:rPr>
          <w:sz w:val="28"/>
          <w:szCs w:val="28"/>
          <w:lang w:val="uk-UA"/>
        </w:rPr>
      </w:pPr>
      <w:r w:rsidRPr="005C4C66">
        <w:rPr>
          <w:rStyle w:val="af2"/>
          <w:rFonts w:eastAsiaTheme="majorEastAsia"/>
          <w:sz w:val="28"/>
          <w:szCs w:val="28"/>
          <w:lang w:val="uk-UA"/>
        </w:rPr>
        <w:t>Спортивний майданчик</w:t>
      </w:r>
      <w:r w:rsidRPr="005C4C66">
        <w:rPr>
          <w:sz w:val="28"/>
          <w:szCs w:val="28"/>
          <w:lang w:val="uk-UA"/>
        </w:rPr>
        <w:t>, де студенти можуть брати участь у різноманітних активностях, таких як адаптовані спортивні ігри, тренування, та інші заходи, які сприяють фізичному розвитку та соціалізації.</w:t>
      </w:r>
    </w:p>
    <w:p w14:paraId="1D06E129" w14:textId="77777777" w:rsidR="006E364C" w:rsidRPr="005C4C66" w:rsidRDefault="006E364C" w:rsidP="006E364C">
      <w:pPr>
        <w:pStyle w:val="af"/>
        <w:spacing w:line="360" w:lineRule="auto"/>
        <w:jc w:val="both"/>
        <w:rPr>
          <w:sz w:val="28"/>
          <w:szCs w:val="28"/>
          <w:lang w:val="uk-UA"/>
        </w:rPr>
      </w:pPr>
      <w:r w:rsidRPr="005C4C66">
        <w:rPr>
          <w:sz w:val="28"/>
          <w:szCs w:val="28"/>
          <w:lang w:val="uk-UA"/>
        </w:rPr>
        <w:t>Впродовж наступного року планується розширити спектр доступних спортивних та культурних заходів для здобувачів освіти з особливими освітніми потребами, а також удосконалити співпрацю з громадськими організаціями для забезпечення ще більш ефективної підтримки інклюзивних ініціатив.</w:t>
      </w:r>
    </w:p>
    <w:p w14:paraId="5B7ED0E3" w14:textId="77777777" w:rsidR="006E364C" w:rsidRPr="006E364C" w:rsidRDefault="006E364C" w:rsidP="00E00208">
      <w:pPr>
        <w:ind w:firstLine="284"/>
        <w:rPr>
          <w:rFonts w:ascii="Times New Roman" w:hAnsi="Times New Roman" w:cs="Times New Roman"/>
          <w:sz w:val="28"/>
          <w:szCs w:val="28"/>
        </w:rPr>
      </w:pPr>
    </w:p>
    <w:p w14:paraId="74E43FE6" w14:textId="77777777" w:rsidR="00E00208" w:rsidRPr="005C4C66" w:rsidRDefault="00E00208" w:rsidP="00E00208">
      <w:pPr>
        <w:ind w:firstLine="284"/>
        <w:rPr>
          <w:rFonts w:ascii="Times New Roman" w:hAnsi="Times New Roman" w:cs="Times New Roman"/>
          <w:b/>
          <w:sz w:val="28"/>
          <w:szCs w:val="28"/>
          <w:lang w:val="uk-UA"/>
        </w:rPr>
      </w:pPr>
      <w:r w:rsidRPr="005C4C66">
        <w:rPr>
          <w:rFonts w:ascii="Times New Roman" w:hAnsi="Times New Roman" w:cs="Times New Roman"/>
          <w:b/>
          <w:sz w:val="28"/>
          <w:szCs w:val="28"/>
          <w:lang w:val="uk-UA"/>
        </w:rPr>
        <w:t>1.6.1. Особливості організації роботи зі здобувачами освіти з особливими освітніми потребами та викладачами: інновації, досвід, співпраця із громадськими організаціями, заходи, які проводилися з проблем інвалідності та інклюзії тощо.</w:t>
      </w:r>
    </w:p>
    <w:p w14:paraId="73744B9E" w14:textId="77777777" w:rsidR="00E00208" w:rsidRPr="00821FF0" w:rsidRDefault="00E00208" w:rsidP="00E00208">
      <w:pPr>
        <w:ind w:firstLine="284"/>
        <w:rPr>
          <w:rFonts w:ascii="Times New Roman" w:hAnsi="Times New Roman" w:cs="Times New Roman"/>
          <w:sz w:val="28"/>
          <w:szCs w:val="28"/>
          <w:lang w:val="uk-UA"/>
        </w:rPr>
      </w:pPr>
    </w:p>
    <w:p w14:paraId="4F85F059" w14:textId="77777777" w:rsidR="00E00208" w:rsidRPr="005C4C66" w:rsidRDefault="00E00208" w:rsidP="005C4C66">
      <w:pPr>
        <w:ind w:firstLine="284"/>
        <w:jc w:val="both"/>
        <w:rPr>
          <w:rFonts w:ascii="Times New Roman" w:hAnsi="Times New Roman" w:cs="Times New Roman"/>
          <w:b/>
          <w:sz w:val="28"/>
          <w:szCs w:val="28"/>
          <w:lang w:val="uk-UA"/>
        </w:rPr>
      </w:pPr>
      <w:r w:rsidRPr="005C4C66">
        <w:rPr>
          <w:rFonts w:ascii="Times New Roman" w:hAnsi="Times New Roman" w:cs="Times New Roman"/>
          <w:b/>
          <w:sz w:val="28"/>
          <w:szCs w:val="28"/>
          <w:lang w:val="uk-UA"/>
        </w:rPr>
        <w:t>1.6.2. Організація педагогічного, соціального</w:t>
      </w:r>
      <w:r w:rsidRPr="005C4C66">
        <w:rPr>
          <w:rFonts w:ascii="Times New Roman" w:hAnsi="Times New Roman" w:cs="Times New Roman"/>
          <w:b/>
          <w:i/>
          <w:iCs/>
          <w:sz w:val="28"/>
          <w:szCs w:val="28"/>
          <w:lang w:val="uk-UA"/>
        </w:rPr>
        <w:t xml:space="preserve">, </w:t>
      </w:r>
      <w:r w:rsidRPr="005C4C66">
        <w:rPr>
          <w:rFonts w:ascii="Times New Roman" w:hAnsi="Times New Roman" w:cs="Times New Roman"/>
          <w:b/>
          <w:sz w:val="28"/>
          <w:szCs w:val="28"/>
          <w:lang w:val="uk-UA"/>
        </w:rPr>
        <w:t>психологічного, медикореабілітаційного, технічного, фізкультурно-спортивного супроводу здобувачів освіти з інвалідністю.</w:t>
      </w:r>
    </w:p>
    <w:p w14:paraId="4797593F" w14:textId="77777777" w:rsidR="00E00208" w:rsidRPr="00821FF0" w:rsidRDefault="00E00208" w:rsidP="00E00208">
      <w:pPr>
        <w:jc w:val="center"/>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1.7. Виховна робота</w:t>
      </w:r>
    </w:p>
    <w:p w14:paraId="1447AB6B" w14:textId="77777777" w:rsidR="00E00208" w:rsidRPr="00821FF0" w:rsidRDefault="00E00208" w:rsidP="00E00208">
      <w:pPr>
        <w:ind w:left="708" w:firstLine="708"/>
        <w:jc w:val="center"/>
        <w:rPr>
          <w:rFonts w:ascii="Times New Roman" w:hAnsi="Times New Roman" w:cs="Times New Roman"/>
          <w:b/>
          <w:sz w:val="28"/>
          <w:szCs w:val="28"/>
          <w:lang w:val="uk-UA"/>
        </w:rPr>
      </w:pPr>
      <w:r w:rsidRPr="00821FF0">
        <w:rPr>
          <w:rFonts w:ascii="Times New Roman" w:hAnsi="Times New Roman" w:cs="Times New Roman"/>
          <w:b/>
          <w:bCs/>
          <w:sz w:val="28"/>
          <w:szCs w:val="28"/>
          <w:lang w:val="uk-UA"/>
        </w:rPr>
        <w:tab/>
      </w:r>
      <w:r w:rsidRPr="00821FF0">
        <w:rPr>
          <w:rFonts w:ascii="Times New Roman" w:hAnsi="Times New Roman" w:cs="Times New Roman"/>
          <w:b/>
          <w:sz w:val="28"/>
          <w:szCs w:val="28"/>
          <w:lang w:val="uk-UA"/>
        </w:rPr>
        <w:t>1.7.1. Аналіз роботи органів студентського самоврядування</w:t>
      </w:r>
    </w:p>
    <w:p w14:paraId="1C87E012" w14:textId="77777777" w:rsidR="00E00208" w:rsidRPr="00821FF0" w:rsidRDefault="00E00208" w:rsidP="00E00208">
      <w:pPr>
        <w:tabs>
          <w:tab w:val="left" w:pos="924"/>
        </w:tabs>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Органи студентського самоврядування Карпатського комплексу Університету «Україна» відіграють важливу роль у захисті прав студентів, поліпшенні якості освіти та формуванні активної позиції молодіжної спільноти. Їхня діяльність сприяє розвитку лідерських якостей, практичного </w:t>
      </w:r>
      <w:r w:rsidRPr="00821FF0">
        <w:rPr>
          <w:rFonts w:ascii="Times New Roman" w:hAnsi="Times New Roman" w:cs="Times New Roman"/>
          <w:sz w:val="28"/>
          <w:szCs w:val="28"/>
          <w:lang w:val="uk-UA"/>
        </w:rPr>
        <w:lastRenderedPageBreak/>
        <w:t>досвіду в управлінні та залученню молоді до волонтерства й студентського життя.</w:t>
      </w:r>
    </w:p>
    <w:p w14:paraId="23ABCEDC" w14:textId="77777777" w:rsidR="00E00208" w:rsidRPr="00821FF0" w:rsidRDefault="00E00208" w:rsidP="00E00208">
      <w:pPr>
        <w:tabs>
          <w:tab w:val="left" w:pos="924"/>
        </w:tabs>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Очолює студентське самоврядування Карпатського інституту підприємництва Василь Барна (4 курс, спеціальність 073 Менеджмент), який обіймає посаду голови третій рік поспіль. У 2024 році до осередку долучився заступник голови Андрій Лендяк (1 курс, спеціальність 073 Менеджмент). У Карпатському фаховому коледжі головою самоврядування є Роман Кривляк (3 курс, спеціальність 081 Право). Актив осередку налічує близько 20 ініціативних студентів, які беруть участь у заходах комплексу.</w:t>
      </w:r>
    </w:p>
    <w:p w14:paraId="112B89DE" w14:textId="77777777" w:rsidR="00E00208" w:rsidRPr="00821FF0" w:rsidRDefault="00E00208" w:rsidP="00E00208">
      <w:pPr>
        <w:tabs>
          <w:tab w:val="left" w:pos="924"/>
        </w:tabs>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З 16 по 19 травня 2024 року в смт Верховина Івано-Франківської області відбулася XXIV Рада лідерів студентського самоврядування Університету «Україна» за участю представників із різних регіонів (приблизно 30 осіб). Від Карпатського комплексу виступили Андрій Лендяк і Роман Кривляк, які представили звіт про діяльність самоврядування у 2024–2025 навчальному році. Звіт охоплював організацію заходів, співпрацю з адміністрацією та волонтерські ініціативи. Також вони провели майстер-клас із приготування автентичних закарпатських страв, популяризуючи регіональну культуру.</w:t>
      </w:r>
    </w:p>
    <w:p w14:paraId="4E54C91D" w14:textId="77777777" w:rsidR="00E00208" w:rsidRPr="00821FF0" w:rsidRDefault="00E00208" w:rsidP="00E00208">
      <w:pPr>
        <w:tabs>
          <w:tab w:val="left" w:pos="924"/>
        </w:tabs>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Протягом року органи самоврядування координували участь студентів у культурно-масових, патріотичних і соціальних заходах, сприяючи згуртованості громади. Зокрема, вони долучалися до організації Днів відкритих дверей, благодійних акцій на підтримку ЗСУ та меморіальних заходів, що сприяло розвитку громадянської активності.</w:t>
      </w:r>
    </w:p>
    <w:p w14:paraId="25B4319B" w14:textId="77777777" w:rsidR="00E00208" w:rsidRPr="00821FF0" w:rsidRDefault="00E00208" w:rsidP="00E00208">
      <w:pPr>
        <w:tabs>
          <w:tab w:val="left" w:pos="924"/>
        </w:tabs>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Робота студентського самоврядування Карпатського комплексу у 2024–2025 роках була ефективною, сприяючи самореалізації молоді, розвитку лідерських якостей і зміцненню зв’язків між студентами та адміністрацією. Для подальшого розвитку рекомендовано розширити спектр ініціатив і залучити більше студентів до проєктів.</w:t>
      </w:r>
    </w:p>
    <w:p w14:paraId="0CDFD982" w14:textId="77777777" w:rsidR="00E00208" w:rsidRPr="00821FF0" w:rsidRDefault="00E00208" w:rsidP="00E00208">
      <w:pPr>
        <w:tabs>
          <w:tab w:val="left" w:pos="924"/>
        </w:tabs>
        <w:jc w:val="both"/>
        <w:rPr>
          <w:rFonts w:ascii="Times New Roman" w:hAnsi="Times New Roman" w:cs="Times New Roman"/>
          <w:b/>
          <w:bCs/>
          <w:sz w:val="28"/>
          <w:szCs w:val="28"/>
          <w:lang w:val="uk-UA"/>
        </w:rPr>
      </w:pPr>
    </w:p>
    <w:p w14:paraId="02A80DAC" w14:textId="77777777" w:rsidR="00E00208" w:rsidRPr="00821FF0" w:rsidRDefault="00E00208" w:rsidP="00E00208">
      <w:pPr>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br w:type="page"/>
      </w:r>
    </w:p>
    <w:p w14:paraId="042130DE" w14:textId="77777777" w:rsidR="00E00208" w:rsidRPr="00821FF0" w:rsidRDefault="00E00208" w:rsidP="00E00208">
      <w:pPr>
        <w:tabs>
          <w:tab w:val="left" w:pos="924"/>
        </w:tabs>
        <w:jc w:val="both"/>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lastRenderedPageBreak/>
        <w:t>1.7.2. Національно-патріотичне виховання</w:t>
      </w:r>
    </w:p>
    <w:p w14:paraId="085C5CA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На 2024–2025 навчальному році на базі Карпатського комплексу Університету «Україна» було проведено 7 заходів із національно-патріотичного виховання, спрямованих на формування любові до Батьківщини, поваги до української історії, культури та традицій, а також розвиток громадянської свідомості молоді. Заходи охопили пам’ятні, культурно-патріотичні та творчі ініціативи, залучивши понад 150 здобувачів освіти, викладачів і представників громад Хустського району.</w:t>
      </w:r>
    </w:p>
    <w:p w14:paraId="5A5BB013"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22 листопада 2024 року, до Дня пам’яті жертв Голодомору 1932–1933 років, здобувачі освіти та викладачі Карпатського комплексу (близько 40 осіб) долучилися до міського мітингу-реквієму в м. Хуст та акції «Запали свічку», вшанувавши пам’ять жертв трагедії. 20 лютого 2025 року, до Дня пам’яті Героїв Небесної Сотні, 30 студентів і викладачів взяли участь у тихій акції «Ангели пам’яті» та міському мітингу-реквіємі, вшанувавши подвиг учасників Революції гідності. 15 березня 2025 року 25 учасників із Карпатського комплексу відвідали Красне поле, вшанувавши героїв Карпатської України. 23 травня 2025 року, у День Героїв, 50 студентів і викладачів долучилися до вшанування 70 захисників Хустської громади на Алеї Пам’яті, віддаючи шану їхній мужності та самопожертві.</w:t>
      </w:r>
    </w:p>
    <w:p w14:paraId="0A7EC10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15 жовтня 2024 року, до Дня козацтва та захисника України, у Карпатському інституті підприємництва відбувся спортивно-патріотичний захід «Нащадки козацької слави» за участю 3 команд (близько 30 студентів) із Хустського професійного ліцею, Хустського медичного коледжу та Карпатського комплексу. 25 жовтня 2024 року, до Дня української писемності та мови, 40 студентів і викладачів написали 25-й ювілейний радіодиктант національної єдності «Магія голосу», підкресливши важливість рідної мови та патріотизму. 19 листопада 2024 року, до 1000-го дня повномасштабної війни, 35 учасників із Карпатського комплексу відвідали мистецько-патріотичний проєкт «Браття українці» на підтримку ЗСУ, організований за сприяння Хустської міської ради.</w:t>
      </w:r>
    </w:p>
    <w:p w14:paraId="3BC08469"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Протягом року здобувачі освіти Габріелла Дані (4 курс, МН-21-1-кр) і Степан Вурста (3 курс, ФН-22-1-кр) створили творчі проєкти, натхненні поезією Тараса Шевченка, інтерпретуючи його твори в сучасному форматі (літературні читання та візуальні презентації), що сприяло популяризації української літератури серед молоді.</w:t>
      </w:r>
    </w:p>
    <w:p w14:paraId="63A47993"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Ці заходи стимулювали здобувачів освіти і викладачів до активної участі в патріотичному вихованні, сприяючи формуванню національної свідомості, поваги до історії та культури України, а також підтримці ЗСУ й громад Хустського району.</w:t>
      </w:r>
    </w:p>
    <w:p w14:paraId="0C9C311F" w14:textId="77777777" w:rsidR="00E00208" w:rsidRPr="00821FF0" w:rsidRDefault="00E00208" w:rsidP="00E00208">
      <w:pPr>
        <w:tabs>
          <w:tab w:val="left" w:pos="1128"/>
        </w:tabs>
        <w:jc w:val="center"/>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1.7.3.Соціальні акції; волонтерська діяльність</w:t>
      </w:r>
    </w:p>
    <w:p w14:paraId="5F151B9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2024–2025 навчальному році Карпатський комплекс Університету «Україна» реалізував 4 соціальні проєкти, спрямовані на виховання молоді, розвиток лідерських якостей і підтримку громад. Ці ініціативи сприяли формуванню мотивації здобувачів освіти до навчання, набуттю практичного досвіду та зміцненню соціальної відповідальності.</w:t>
      </w:r>
    </w:p>
    <w:p w14:paraId="47D186C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13 листопада 2024 року, до Всесвітнього дня доброти, викладачі та студенти Карпатського комплексу (приблизно 30 осіб) долучилися до благодійної акції зі здачі крові для тих, хто її потребує. 11 жовтня 2024 року в Карпатському інституті підприємництва та фаховому коледжі провели благодійну лотерею для збору коштів на потреби ЗСУ. Усі зібрані кошти (приблизно 10 000 гривень) передали на підтримку військових.</w:t>
      </w:r>
    </w:p>
    <w:p w14:paraId="4C2CE00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березні–квітні 2025 року відбулася екологічна акція «Посади дерево – збережи планету». Студенти та викладачі (близько 40 учасників) зібрали кошти, за які закупили та висадили 50 саджанців на території Карпатського інституту підприємництва.</w:t>
      </w:r>
    </w:p>
    <w:p w14:paraId="709B54EA"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20 лютого 2025 року викладачі та студенти (приблизно 25 осіб) взяли участь у всесвітній акції «Ангели пам’яті» до Дня пам’яті Героїв Небесної Сотні, вшанувавши загиблих через меморіальні заходи.</w:t>
      </w:r>
    </w:p>
    <w:p w14:paraId="12159630"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 xml:space="preserve">Загалом соціальні проєкти залучили понад 100 учасників, сприяючи формуванню активної громадянської позиції, підтримці ЗСУ, екологічній свідомості та вшануванню історичної пам’яті. </w:t>
      </w:r>
    </w:p>
    <w:p w14:paraId="3B8D684B" w14:textId="77777777" w:rsidR="00E00208" w:rsidRPr="00821FF0" w:rsidRDefault="00E00208" w:rsidP="00E00208">
      <w:pPr>
        <w:spacing w:after="0" w:line="360" w:lineRule="auto"/>
        <w:jc w:val="center"/>
        <w:rPr>
          <w:rFonts w:ascii="Times New Roman" w:hAnsi="Times New Roman" w:cs="Times New Roman"/>
          <w:b/>
          <w:bCs/>
          <w:sz w:val="28"/>
          <w:szCs w:val="28"/>
          <w:lang w:val="uk-UA"/>
        </w:rPr>
      </w:pPr>
      <w:r w:rsidRPr="00821FF0">
        <w:rPr>
          <w:rFonts w:ascii="Times New Roman" w:hAnsi="Times New Roman" w:cs="Times New Roman"/>
          <w:b/>
          <w:bCs/>
          <w:sz w:val="28"/>
          <w:szCs w:val="28"/>
          <w:lang w:val="uk-UA"/>
        </w:rPr>
        <w:t>1.7.4. Культурно–масова діяльність</w:t>
      </w:r>
    </w:p>
    <w:p w14:paraId="3AE6C9A8" w14:textId="77777777" w:rsidR="00E00208" w:rsidRPr="00821FF0" w:rsidRDefault="00E00208" w:rsidP="00E00208">
      <w:pPr>
        <w:spacing w:after="0" w:line="360" w:lineRule="auto"/>
        <w:jc w:val="both"/>
        <w:rPr>
          <w:rFonts w:ascii="Times New Roman" w:hAnsi="Times New Roman" w:cs="Times New Roman"/>
          <w:b/>
          <w:bCs/>
          <w:sz w:val="28"/>
          <w:szCs w:val="28"/>
          <w:lang w:val="uk-UA"/>
        </w:rPr>
      </w:pPr>
    </w:p>
    <w:p w14:paraId="42D305A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У 2024–2025 навчальному році Карпатський комплекс Університету «Україна» організував низку заходів, спрямованих на інтелектуальний, творчий і професійний розвиток студентів, а також популяризацію освіти в Закарпатській області. </w:t>
      </w:r>
    </w:p>
    <w:p w14:paraId="348CA66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 вересня 2024 року відбулася урочиста зустріч із нагоди початку 2024/2025 навчального року, яка об’єднала студентів і викладачів. 27 вересня 2024 року, до Всесвітнього дня туризму, студенти Карпатського комплексу відвідали міжстаничний вишкіл «Вовчі стежки 2024» станиці Хуст Пласту – національної скаутської організації України, дізнавшись про активний відпочинок і скаутську діяльність. 17 листопада 2024 року студенти підготували відеовітання до Дня студента, продемонструвавши творчий підхід. 25 травня 2025 року відбувся урочистий захід із нагоди 25-річчя Карпатського інституту підприємництва Університету «Україна», під час якого було презентовано буклети та рекламні листівки про спеціальності інституту.</w:t>
      </w:r>
    </w:p>
    <w:p w14:paraId="12D92D0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1 квітня 2025 року в Карпатському комплексі відбувся День відкритих дверей «Моя майбутня професія». Участь узяли учні 11-х класів і педагоги Хустського навчально-виховного комплексу №1, Хустських ліцеїв №3 і №5, а також Нанківського, Нижньоселищенського, Боронявського, Ізянського, Кошелівського, Олександрівського та Липчанського ЗЗСО І–ІІІ ступенів. 29 квітня 2025 року ще один День відкритих дверей відбувся для учнів Хустської спеціальної школи І–ІІІ ступенів Закарпатської обласної ради. 9 травня 2025 року директорка Карпатського фахового коледжу, кандидатка юридичних наук Роман Вікторія Петрівна провела онлайн-зустріч із учнями </w:t>
      </w:r>
      <w:r w:rsidRPr="00821FF0">
        <w:rPr>
          <w:rFonts w:ascii="Times New Roman" w:hAnsi="Times New Roman" w:cs="Times New Roman"/>
          <w:sz w:val="28"/>
          <w:szCs w:val="28"/>
          <w:lang w:val="uk-UA"/>
        </w:rPr>
        <w:lastRenderedPageBreak/>
        <w:t>11-го класу Ізянського ЗЗСО І–ІІІ ступенів Хустської міської ради, презентуючи освітні можливості закладу.</w:t>
      </w:r>
    </w:p>
    <w:p w14:paraId="30A1AE2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11 листопада 2024 року студенти Карпатського комплексу взяли участь у турнірі з інтелектуальної гри «Що? Де? Коли?» у Хустському центрі позашкільної освіти «Сузір’я». Команди «КІП» і «STARS» посіли ІІ та ІІІ місця відповідно. 13 лютого 2025 року команда «STARS» здобула ІІІ місце в грі «Що? Де? Коли?» серед студентів Хустських закладів освіти. 13 березня 2025 року команда комплексу посіла ІІІ місце в інтелектуальній грі «Вундеркінди» серед студентів Хустської громади. 8 травня 2025 року в Центрі дитячої та юнацької творчості «Сузір’я» відбувся суперфінал гри «Що? Де? Коли?», де команда Карпатського інституту підприємництва здобула ІІІ місце.</w:t>
      </w:r>
    </w:p>
    <w:p w14:paraId="45A1E52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25 вересня 2024 року консультантка програми ментального здоров’я «Ти як?» Попович Вікторія Василівна та соціальна менеджерка Пилип Яна Юріївна провели лекцію про ментальне здоров’я, ознайомивши студентів із техніками для зменшення тривоги. 8 жовтня 2024 року, до Дня юриста, у Карпатському комплексі відбулася юридична вікторина у форматі командного змагання за участю 4 команд студентів. 11 жовтня 2024 року представниця кіберполіції Закарпатської області Горлова Олександра провела лекцію про запобігання кіберзлочинам, обговоривши фішинг, шкідливі програми та безпеку в соціальних мережах. Того ж дня в Карпатському інституті підприємництва та фаховому коледжі вручили студентські квитки. 10 грудня 2024 року, до Міжнародного дня прав людини, директорка коледжу Вікторія Роман провела юридичну вікторину для учнів 11-го класу Хустської спеціалізованої школи №1 імені Агустина Волошина. 12 грудня 2024 року аналогічний захід відбувся для учнів Хустської спеціалізованої школи №6. У грудні 2024 року в Хустському багатопрофільному ліцеї №1 імені Івана Магули викладач Роман Роман разом із адвокатами Анишинцем Миколою та Лукачком Іваном організували гру «Судовий процес» для учнів 9-х класів, які зіграли ролі адвокатів, суддів і прокурорів.</w:t>
      </w:r>
    </w:p>
    <w:p w14:paraId="6EE0053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28 лютого 2025 року студенти взяли участь у XX Всеукраїнському фестивалі-конкурсі «Сяйво надій». Фіцай Ярослава здобула ІІІ місце в номінації «Розмовний жанр і література», Кривляк Роман – ІІ місце в номінації «Країна фантазій», Осташ Андріанна отримала подяку за участь у номінації «Декоративно-ужиткове мистецтво». У червні 2025 року Карпатський інститут підприємництва підбив підсумки конкурсу есе «Україна – моя гордість» серед учнів шкіл і ліцеїв Закарпатської області, нагородивши переможців дипломами та сувенірами.</w:t>
      </w:r>
    </w:p>
    <w:p w14:paraId="23351434"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У 2024–2025 навчальному році Карпатський комплекс Університету «Україна» організував 20 культурно-масових заходів, спрямованих на інтелектуальний, творчий і професійний розвиток студентів, а також популяризацію освіти в Хустській громаді. Заходи охопили п’ять ключових напрямів: святкові та культурні події, профорієнтацію, інтелектуальні змагання, освітні та правові ініціативи, а також творчі конкурси.</w:t>
      </w:r>
    </w:p>
    <w:p w14:paraId="4654E73B"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Святкові та культурні заходи включали урочисту зустріч до початку навчального року (2 вересня 2024 року), вишкіл «Вовчі стежки 2024» до Дня туризму (27 вересня 2024 року), відеовітання до Дня студента (17 листопада 2024 року) та святкування 25-річчя Карпатського інституту підприємництва (25 травня 2025 року) з випуском 500 буклетів і 1000 рекламних листівок. Загалом у цих заходах взяли участь близько 200 осіб.</w:t>
      </w:r>
    </w:p>
    <w:p w14:paraId="4237A231"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Профорієнтаційні заходи охопили три Дні відкритих дверей: 1 квітня 2025 року (80 учасників із 10 шкіл), 29 квітня 2025 року (21 учень Хустської спеціальної школи) та онлайн-зустріч 9 травня 2025 року (15 учнів Ізянського ЗЗСО). Ці заходи презентували освітні можливості закладу для понад 100 учнів і педагогів.</w:t>
      </w:r>
    </w:p>
    <w:p w14:paraId="6B5610E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Інтелектуальні змагання включали чотири турніри з ігор «Що? Де? Коли?» та «Вундеркінди» (11 листопада 2024 року, 13 лютого, 13 березня та 8 травня 2025 року). Команди Карпатського комплексу, зокрема «КІП» і «STARS» (по 6 учасників), здобули два ІІ місця та три ІІІ місця, демонструючи високий рівень ерудиції серед 8–12 команд Хустської громади.</w:t>
      </w:r>
    </w:p>
    <w:p w14:paraId="5FD29B32"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lastRenderedPageBreak/>
        <w:t>Освітні та правові заходи охопили лекцію про ментальне здоров’я (25 вересня 2024 року, 50 учасників), юридичну вікторину до Дня юриста (8 жовтня 2024 року, 20 студентів), лекцію про кіберзлочини (11 жовтня 2024 року, 40 учасників), вручення 60 студентських квитків (11 жовтня 2024 року), дві юридичні вікторини для школярів (10 та 12 грудня 2024 року, 45 учнів) і гру «Судовий процес» (грудень 2024 року, 30 учнів). Ці заходи сприяли правовій просвіті та соціальній активності.</w:t>
      </w:r>
    </w:p>
    <w:p w14:paraId="2D98B8FD"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Творчі конкурси включали участь у фестивалі «Сяйво надій» (28 лютого 2025 року), де троє студентів здобули ІІ місце, ІІІ місце та подяку, а також конкурс есе «Україна – моя гордість» (червень 2025 року) із 50 учасниками, 10 із яких отримали нагороди.</w:t>
      </w:r>
    </w:p>
    <w:p w14:paraId="56FD83FF"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r w:rsidRPr="00821FF0">
        <w:rPr>
          <w:rFonts w:ascii="Times New Roman" w:hAnsi="Times New Roman" w:cs="Times New Roman"/>
          <w:sz w:val="28"/>
          <w:szCs w:val="28"/>
          <w:lang w:val="uk-UA"/>
        </w:rPr>
        <w:t xml:space="preserve">Загалом під час проведення заходів було залучено понад 400 учасників, сприяючи розвитку світогляду здобувачів освіти, популяризації освіти та зміцненню зв’язків із громадами Хустського району. </w:t>
      </w:r>
    </w:p>
    <w:p w14:paraId="6BAACDA7" w14:textId="68369C64" w:rsidR="006E364C" w:rsidRPr="006E364C" w:rsidRDefault="006E364C" w:rsidP="006E364C">
      <w:pPr>
        <w:spacing w:after="0"/>
        <w:jc w:val="center"/>
        <w:rPr>
          <w:rFonts w:ascii="Times New Roman" w:hAnsi="Times New Roman" w:cs="Times New Roman"/>
          <w:b/>
          <w:sz w:val="30"/>
          <w:szCs w:val="30"/>
          <w:lang w:val="uk-UA"/>
        </w:rPr>
      </w:pPr>
      <w:r w:rsidRPr="006E364C">
        <w:rPr>
          <w:rFonts w:ascii="Times New Roman" w:hAnsi="Times New Roman" w:cs="Times New Roman"/>
          <w:b/>
          <w:sz w:val="30"/>
          <w:szCs w:val="30"/>
          <w:lang w:val="uk-UA"/>
        </w:rPr>
        <w:t xml:space="preserve">1.7.5. Спортивно-масова діяльність </w:t>
      </w:r>
    </w:p>
    <w:p w14:paraId="12A079BB" w14:textId="77777777" w:rsidR="006E364C" w:rsidRPr="008170D4" w:rsidRDefault="006E364C" w:rsidP="006E364C">
      <w:pPr>
        <w:spacing w:after="0"/>
        <w:jc w:val="center"/>
        <w:rPr>
          <w:rFonts w:ascii="Times New Roman" w:hAnsi="Times New Roman" w:cs="Times New Roman"/>
          <w:sz w:val="30"/>
          <w:szCs w:val="30"/>
          <w:lang w:val="uk-UA"/>
        </w:rPr>
      </w:pPr>
    </w:p>
    <w:p w14:paraId="316AAA5D" w14:textId="77777777" w:rsidR="006E364C" w:rsidRPr="00C96EAD" w:rsidRDefault="006E364C" w:rsidP="006E364C">
      <w:pPr>
        <w:spacing w:after="0"/>
        <w:ind w:firstLine="708"/>
        <w:jc w:val="both"/>
        <w:rPr>
          <w:rFonts w:ascii="Times New Roman" w:hAnsi="Times New Roman" w:cs="Times New Roman"/>
          <w:sz w:val="30"/>
          <w:szCs w:val="30"/>
          <w:lang w:val="uk-UA"/>
        </w:rPr>
      </w:pPr>
      <w:r w:rsidRPr="008170D4">
        <w:rPr>
          <w:rFonts w:ascii="Times New Roman" w:hAnsi="Times New Roman" w:cs="Times New Roman"/>
          <w:sz w:val="30"/>
          <w:szCs w:val="30"/>
          <w:lang w:val="uk-UA"/>
        </w:rPr>
        <w:t>У звітному році студенти Карпатського комплексу університету «Україна» прийняли участь в Універсіаді закладів вищої освіти ІІІ – І</w:t>
      </w:r>
      <w:r w:rsidRPr="008170D4">
        <w:rPr>
          <w:rFonts w:ascii="Times New Roman" w:hAnsi="Times New Roman" w:cs="Times New Roman"/>
          <w:sz w:val="30"/>
          <w:szCs w:val="30"/>
          <w:lang w:val="en-US"/>
        </w:rPr>
        <w:t>V</w:t>
      </w:r>
      <w:r w:rsidRPr="008170D4">
        <w:rPr>
          <w:rFonts w:ascii="Times New Roman" w:hAnsi="Times New Roman" w:cs="Times New Roman"/>
          <w:sz w:val="30"/>
          <w:szCs w:val="30"/>
          <w:lang w:val="uk-UA"/>
        </w:rPr>
        <w:t xml:space="preserve"> рівнів акредитації </w:t>
      </w:r>
      <w:r>
        <w:rPr>
          <w:rFonts w:ascii="Times New Roman" w:hAnsi="Times New Roman" w:cs="Times New Roman"/>
          <w:sz w:val="30"/>
          <w:szCs w:val="30"/>
          <w:lang w:val="uk-UA"/>
        </w:rPr>
        <w:t xml:space="preserve">Закарпатської області. Зокрема, </w:t>
      </w:r>
      <w:r w:rsidRPr="00C96EAD">
        <w:rPr>
          <w:rFonts w:ascii="Times New Roman" w:hAnsi="Times New Roman" w:cs="Times New Roman"/>
          <w:sz w:val="30"/>
          <w:szCs w:val="30"/>
          <w:lang w:val="uk-UA"/>
        </w:rPr>
        <w:t>з легкоатлетичного кросу (чоловіки).</w:t>
      </w:r>
    </w:p>
    <w:p w14:paraId="64168ACC"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sidRPr="008170D4">
        <w:rPr>
          <w:rFonts w:ascii="Times New Roman" w:hAnsi="Times New Roman" w:cs="Times New Roman"/>
          <w:sz w:val="30"/>
          <w:szCs w:val="30"/>
          <w:lang w:val="uk-UA"/>
        </w:rPr>
        <w:t>На ці змагання</w:t>
      </w:r>
      <w:r>
        <w:rPr>
          <w:rFonts w:ascii="Times New Roman" w:hAnsi="Times New Roman" w:cs="Times New Roman"/>
          <w:sz w:val="30"/>
          <w:szCs w:val="30"/>
          <w:lang w:val="uk-UA"/>
        </w:rPr>
        <w:t xml:space="preserve"> ми виїжджали в місто Мукачево, де змагалися з бігу на 2000 метрів. Карпатський комплекс був представлений студентами першого курсу спеціальності «Право», зокрема Михайлом Лавринко та Іваном Левченко. Михайло в особистому заліку став четвертим, а Іван – восьмим.</w:t>
      </w:r>
    </w:p>
    <w:p w14:paraId="4FD7AC38"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t xml:space="preserve">В командному  заліку серед студентів </w:t>
      </w:r>
      <w:r w:rsidRPr="008170D4">
        <w:rPr>
          <w:rFonts w:ascii="Times New Roman" w:hAnsi="Times New Roman" w:cs="Times New Roman"/>
          <w:sz w:val="30"/>
          <w:szCs w:val="30"/>
          <w:lang w:val="uk-UA"/>
        </w:rPr>
        <w:t>Мукачівського Державного університету</w:t>
      </w:r>
      <w:r>
        <w:rPr>
          <w:rFonts w:ascii="Times New Roman" w:hAnsi="Times New Roman" w:cs="Times New Roman"/>
          <w:sz w:val="30"/>
          <w:szCs w:val="30"/>
          <w:lang w:val="uk-UA"/>
        </w:rPr>
        <w:t xml:space="preserve">, </w:t>
      </w:r>
      <w:r w:rsidRPr="008170D4">
        <w:rPr>
          <w:rFonts w:ascii="Times New Roman" w:hAnsi="Times New Roman" w:cs="Times New Roman"/>
          <w:sz w:val="30"/>
          <w:szCs w:val="30"/>
          <w:lang w:val="uk-UA"/>
        </w:rPr>
        <w:t>Ужгородського торговельно-економічного інституту (КНТЕУ)</w:t>
      </w:r>
      <w:r>
        <w:rPr>
          <w:rFonts w:ascii="Times New Roman" w:hAnsi="Times New Roman" w:cs="Times New Roman"/>
          <w:sz w:val="30"/>
          <w:szCs w:val="30"/>
          <w:lang w:val="uk-UA"/>
        </w:rPr>
        <w:t xml:space="preserve">, </w:t>
      </w:r>
      <w:r w:rsidRPr="008170D4">
        <w:rPr>
          <w:rFonts w:ascii="Times New Roman" w:hAnsi="Times New Roman" w:cs="Times New Roman"/>
          <w:sz w:val="30"/>
          <w:szCs w:val="30"/>
          <w:lang w:val="uk-UA"/>
        </w:rPr>
        <w:t>Закарпатського угорського інституту ім. Ференца Ракоці ІІ, Ужгородського Національного університету ми посіли</w:t>
      </w:r>
      <w:r>
        <w:rPr>
          <w:rFonts w:ascii="Times New Roman" w:hAnsi="Times New Roman" w:cs="Times New Roman"/>
          <w:sz w:val="30"/>
          <w:szCs w:val="30"/>
          <w:lang w:val="uk-UA"/>
        </w:rPr>
        <w:t xml:space="preserve"> 4-те місце.</w:t>
      </w:r>
    </w:p>
    <w:p w14:paraId="1FF6C0B4"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t>У цьому навчальному році було проведено Спартакіаду серед студентів спеціальних та вищих навчальних закладів Хустської територіальної громади з шести видів спорту: шахів, настільного тенісу, стрітболу, волейболу, міні-футболу та легкої атлетики.</w:t>
      </w:r>
    </w:p>
    <w:p w14:paraId="584B837E"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lastRenderedPageBreak/>
        <w:t>У змаганнях з шахів ми були представлені студенткою 4-го курсу спеціальності «Менеджмент»  Габріелою Дані та студентами: Олександром Панцхава, спеціальності «Фінанси» (1-й курс) та Іваном Яким, спеціальності «Соціальна робота» (4-й курс). У командному заліку ми стали третіми, а в особистому - Олександр Панцхава посів 1-е місце.</w:t>
      </w:r>
    </w:p>
    <w:p w14:paraId="64006B43"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t>У настільному тенісі за нашу команду виступили: Інесса Дьєврі (спеціальність ФН-24-1-кр), Михайло Лавринко (спеціальність ПЗ-24-Фмб-кр). У результаті змагань ми стали третіми серед дівчат та юнаків. В особистому заліку Михайло Лавринко став другим.</w:t>
      </w:r>
    </w:p>
    <w:p w14:paraId="7F1FD828"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t>У змаганнях з волейболу наша юнацька команда, у складі якої були: Іван Поп (СР-21-1-кр), Олександр Панцхава (ФН-24-1-кр), Іван Левченко (ПЗ-24-Фмб-кр), Роман Кривляк (ПЗ-22-Фмб-кр), Роман Роман (ПЗ-23-Фмб-кр), Михайло Лавринко (ПЗ-24-Фмб-кр) посіла 4-те місце.</w:t>
      </w:r>
    </w:p>
    <w:p w14:paraId="03B4692D"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sidRPr="000F7D34">
        <w:rPr>
          <w:rFonts w:ascii="Times New Roman" w:hAnsi="Times New Roman" w:cs="Times New Roman"/>
          <w:sz w:val="30"/>
          <w:szCs w:val="30"/>
          <w:lang w:val="uk-UA"/>
        </w:rPr>
        <w:t xml:space="preserve">У </w:t>
      </w:r>
      <w:r>
        <w:rPr>
          <w:rFonts w:ascii="Times New Roman" w:hAnsi="Times New Roman" w:cs="Times New Roman"/>
          <w:sz w:val="30"/>
          <w:szCs w:val="30"/>
          <w:lang w:val="uk-UA"/>
        </w:rPr>
        <w:t xml:space="preserve"> стрітболі серед юнаків та міні-футболі, склад команди якої був такий: Микола Пилип (СР-22-1-кр), Йосип Талабірчук (СР-22-1-кр), Михайло Лавринко (ПЗ-24-Фмб-кр), Роман Роман (ПЗ-23-Фмб-кр), Олександр Панцхава (ФН-24-1-кр) ми стали четвертими.</w:t>
      </w:r>
    </w:p>
    <w:p w14:paraId="3B339361"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r>
        <w:rPr>
          <w:rFonts w:ascii="Times New Roman" w:hAnsi="Times New Roman" w:cs="Times New Roman"/>
          <w:sz w:val="30"/>
          <w:szCs w:val="30"/>
          <w:lang w:val="uk-UA"/>
        </w:rPr>
        <w:t>Наші юнаки в змаганнях з легкої атлетики були представлені такими студентами: Романом Роман (ПЗ-23-Фмб-кр), Олександром Панцхава (ФН-24-1-кр), Василем Данилець (ПЗ-23-Фмб-кр) та Михайлом Лавринко (ПЗ-24-Фмб-кр). З бігу на 100 м Михайло став чемпіоном змагань, а також святкував перемогу з бігу на 1500 м.</w:t>
      </w:r>
    </w:p>
    <w:p w14:paraId="44A9B446" w14:textId="77777777" w:rsidR="006E364C" w:rsidRDefault="006E364C" w:rsidP="006E364C">
      <w:pPr>
        <w:pStyle w:val="a7"/>
        <w:tabs>
          <w:tab w:val="left" w:pos="142"/>
        </w:tabs>
        <w:spacing w:after="0"/>
        <w:ind w:left="142" w:firstLine="567"/>
        <w:jc w:val="both"/>
        <w:rPr>
          <w:rFonts w:ascii="Times New Roman" w:hAnsi="Times New Roman" w:cs="Times New Roman"/>
          <w:sz w:val="30"/>
          <w:szCs w:val="30"/>
          <w:lang w:val="uk-UA"/>
        </w:rPr>
      </w:pPr>
    </w:p>
    <w:p w14:paraId="634CFCBA" w14:textId="77777777" w:rsidR="006E364C" w:rsidRPr="00821FF0" w:rsidRDefault="006E364C">
      <w:pPr>
        <w:rPr>
          <w:rFonts w:ascii="Times New Roman" w:hAnsi="Times New Roman" w:cs="Times New Roman"/>
          <w:sz w:val="28"/>
          <w:szCs w:val="28"/>
          <w:lang w:val="uk-UA"/>
        </w:rPr>
      </w:pPr>
    </w:p>
    <w:p w14:paraId="384BBE45" w14:textId="77777777" w:rsidR="00183E9C" w:rsidRPr="005C4C66" w:rsidRDefault="00183E9C" w:rsidP="00183E9C">
      <w:pPr>
        <w:ind w:firstLine="709"/>
        <w:jc w:val="center"/>
        <w:rPr>
          <w:rFonts w:ascii="Times New Roman" w:hAnsi="Times New Roman" w:cs="Times New Roman"/>
          <w:b/>
          <w:sz w:val="28"/>
          <w:szCs w:val="28"/>
          <w:lang w:val="uk-UA"/>
        </w:rPr>
      </w:pPr>
      <w:r w:rsidRPr="005C4C66">
        <w:rPr>
          <w:rFonts w:ascii="Times New Roman" w:hAnsi="Times New Roman" w:cs="Times New Roman"/>
          <w:b/>
          <w:sz w:val="28"/>
          <w:szCs w:val="28"/>
          <w:lang w:val="uk-UA"/>
        </w:rPr>
        <w:t>2. НАУКОВО-ДОСЛІДНА ТА МІЖНАРОДНА ДІЯЛЬНІСТЬ</w:t>
      </w:r>
    </w:p>
    <w:p w14:paraId="3CD2989E"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p>
    <w:p w14:paraId="7635C228" w14:textId="77777777" w:rsidR="00183E9C" w:rsidRPr="00821FF0" w:rsidRDefault="00183E9C" w:rsidP="00183E9C">
      <w:pPr>
        <w:spacing w:after="0" w:line="240" w:lineRule="auto"/>
        <w:ind w:firstLine="851"/>
        <w:jc w:val="both"/>
        <w:rPr>
          <w:rFonts w:ascii="Times New Roman" w:eastAsia="Times New Roman" w:hAnsi="Times New Roman" w:cs="Times New Roman"/>
          <w:color w:val="FF0000"/>
          <w:lang w:val="uk-UA" w:eastAsia="ru-RU"/>
        </w:rPr>
      </w:pPr>
      <w:r w:rsidRPr="00821FF0">
        <w:rPr>
          <w:rFonts w:ascii="Times New Roman" w:eastAsia="Times New Roman" w:hAnsi="Times New Roman" w:cs="Times New Roman"/>
          <w:color w:val="FF0000"/>
          <w:sz w:val="28"/>
          <w:szCs w:val="28"/>
          <w:lang w:val="uk-UA" w:eastAsia="ru-RU"/>
        </w:rPr>
        <w:t>У 2024-2025 н. р. науково-дослідна робота в Карпатському інституті підприємництва проводилась відповідно до плану організації наукової діяльності та Комплексної програми розвитку Університету «Україна» на 2013-2025 рр.</w:t>
      </w:r>
    </w:p>
    <w:p w14:paraId="076673CB" w14:textId="77777777" w:rsidR="00183E9C" w:rsidRPr="00821FF0" w:rsidRDefault="00183E9C" w:rsidP="00183E9C">
      <w:pPr>
        <w:spacing w:after="0" w:line="240" w:lineRule="auto"/>
        <w:ind w:firstLine="851"/>
        <w:jc w:val="both"/>
        <w:rPr>
          <w:rFonts w:ascii="Times New Roman" w:eastAsia="Times New Roman" w:hAnsi="Times New Roman" w:cs="Times New Roman"/>
          <w:color w:val="FF0000"/>
          <w:sz w:val="28"/>
          <w:szCs w:val="28"/>
          <w:lang w:val="uk-UA" w:eastAsia="ru-RU"/>
        </w:rPr>
      </w:pPr>
      <w:r w:rsidRPr="00821FF0">
        <w:rPr>
          <w:rFonts w:ascii="Times New Roman" w:eastAsia="Times New Roman" w:hAnsi="Times New Roman" w:cs="Times New Roman"/>
          <w:color w:val="FF0000"/>
          <w:sz w:val="28"/>
          <w:szCs w:val="28"/>
          <w:lang w:val="uk-UA" w:eastAsia="ru-RU"/>
        </w:rPr>
        <w:t>Тематичний план наукових досліджень Карпатського інституту підприємництва відповідає державним програмам науково-технічного і соціально-економічного розвитку України, науково-технічним програмам МОН України, НАН України.</w:t>
      </w:r>
    </w:p>
    <w:p w14:paraId="0074DE95" w14:textId="77777777" w:rsidR="00183E9C" w:rsidRPr="00821FF0" w:rsidRDefault="00183E9C" w:rsidP="00183E9C">
      <w:pPr>
        <w:spacing w:after="0" w:line="240" w:lineRule="auto"/>
        <w:jc w:val="both"/>
        <w:rPr>
          <w:rFonts w:ascii="Times New Roman" w:eastAsia="Times New Roman" w:hAnsi="Times New Roman" w:cs="Times New Roman"/>
          <w:color w:val="000000"/>
          <w:sz w:val="28"/>
          <w:szCs w:val="28"/>
          <w:lang w:val="uk-UA" w:eastAsia="ru-RU"/>
        </w:rPr>
      </w:pPr>
    </w:p>
    <w:p w14:paraId="1E8BB793"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lastRenderedPageBreak/>
        <w:t>2.3. Підготовка наукових кадрів, керівництво виконанням дисертаційних досліджень та участь співробітників в атестації наукових кадрів як керівника, члена експертної ради чи офіційного опонента.</w:t>
      </w:r>
    </w:p>
    <w:p w14:paraId="710E33C7"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p>
    <w:p w14:paraId="48E55988"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Один співробітник Карпатського ННК Фельцан Іван Юрійович є здобувачем докторського рівня освіти Ужгородського національного університету. Тема дисертаційної роботи: "Парадигма юриспруденції незалежної України" під керівництвом професора Козаря Ю.Ю. із запланованим захистом у 2027 році.</w:t>
      </w:r>
    </w:p>
    <w:p w14:paraId="21A89EC9"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p>
    <w:p w14:paraId="5CE03978" w14:textId="77777777" w:rsidR="00183E9C" w:rsidRPr="00821FF0" w:rsidRDefault="00183E9C" w:rsidP="00183E9C">
      <w:pPr>
        <w:spacing w:after="2" w:line="240" w:lineRule="auto"/>
        <w:ind w:left="139"/>
        <w:jc w:val="right"/>
        <w:rPr>
          <w:rFonts w:ascii="Times New Roman" w:eastAsia="Times New Roman" w:hAnsi="Times New Roman" w:cs="Times New Roman"/>
          <w:b/>
          <w:bCs/>
          <w:color w:val="000000"/>
          <w:sz w:val="28"/>
          <w:szCs w:val="28"/>
          <w:lang w:val="uk-UA" w:eastAsia="uk-UA"/>
        </w:rPr>
      </w:pPr>
      <w:r w:rsidRPr="00821FF0">
        <w:rPr>
          <w:rFonts w:ascii="Times New Roman" w:eastAsia="Times New Roman" w:hAnsi="Times New Roman" w:cs="Times New Roman"/>
          <w:b/>
          <w:bCs/>
          <w:color w:val="000000"/>
          <w:sz w:val="28"/>
          <w:szCs w:val="28"/>
          <w:lang w:val="uk-UA" w:eastAsia="uk-UA"/>
        </w:rPr>
        <w:t>Додаток 1.4.</w:t>
      </w:r>
    </w:p>
    <w:p w14:paraId="21099021" w14:textId="77777777" w:rsidR="00183E9C" w:rsidRPr="00821FF0" w:rsidRDefault="00183E9C" w:rsidP="00183E9C">
      <w:pPr>
        <w:spacing w:after="2" w:line="240" w:lineRule="auto"/>
        <w:ind w:left="139"/>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Теми дисертаційних робіт докторантів </w:t>
      </w:r>
      <w:r w:rsidRPr="00821FF0">
        <w:rPr>
          <w:rFonts w:ascii="Times New Roman" w:eastAsia="Times New Roman" w:hAnsi="Times New Roman" w:cs="Times New Roman"/>
          <w:b/>
          <w:bCs/>
          <w:i/>
          <w:iCs/>
          <w:color w:val="000000"/>
          <w:sz w:val="28"/>
          <w:szCs w:val="28"/>
          <w:lang w:val="uk-UA" w:eastAsia="uk-UA"/>
        </w:rPr>
        <w:t>Карпатського інституту підприємництва та Карпатського фахового коледжу</w:t>
      </w: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9"/>
        <w:gridCol w:w="1162"/>
        <w:gridCol w:w="1393"/>
        <w:gridCol w:w="1773"/>
        <w:gridCol w:w="2071"/>
        <w:gridCol w:w="1236"/>
        <w:gridCol w:w="1233"/>
      </w:tblGrid>
      <w:tr w:rsidR="00183E9C" w:rsidRPr="00821FF0" w14:paraId="78BD181B" w14:textId="77777777" w:rsidTr="00821FF0">
        <w:trPr>
          <w:trHeight w:val="1103"/>
          <w:tblCellSpacing w:w="0" w:type="dxa"/>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B0C2C" w14:textId="77777777" w:rsidR="00183E9C" w:rsidRPr="00821FF0" w:rsidRDefault="00183E9C" w:rsidP="00821FF0">
            <w:pPr>
              <w:spacing w:before="275" w:after="0" w:line="240" w:lineRule="auto"/>
              <w:ind w:left="52" w:right="111" w:firstLine="2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з/п</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EA0B8" w14:textId="77777777" w:rsidR="00183E9C" w:rsidRPr="00821FF0" w:rsidRDefault="00183E9C" w:rsidP="00821FF0">
            <w:pPr>
              <w:spacing w:before="1"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П.І.Б.</w:t>
            </w:r>
          </w:p>
          <w:p w14:paraId="37A8772E" w14:textId="77777777" w:rsidR="00183E9C" w:rsidRPr="00821FF0" w:rsidRDefault="00183E9C" w:rsidP="00821FF0">
            <w:pPr>
              <w:spacing w:after="0" w:line="240" w:lineRule="auto"/>
              <w:ind w:left="-5"/>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докторанта-</w:t>
            </w:r>
          </w:p>
          <w:p w14:paraId="54F0EC5D" w14:textId="77777777" w:rsidR="00183E9C" w:rsidRPr="00821FF0" w:rsidRDefault="00183E9C" w:rsidP="00821FF0">
            <w:pPr>
              <w:spacing w:after="0" w:line="240" w:lineRule="auto"/>
              <w:ind w:left="-5"/>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штатний/ сумісник</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895A9" w14:textId="77777777" w:rsidR="00183E9C" w:rsidRPr="00821FF0" w:rsidRDefault="00183E9C" w:rsidP="00821FF0">
            <w:pPr>
              <w:spacing w:before="275" w:after="0" w:line="240" w:lineRule="auto"/>
              <w:ind w:left="4" w:right="463"/>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Тема дисертації</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24120" w14:textId="77777777" w:rsidR="00183E9C" w:rsidRPr="00821FF0" w:rsidRDefault="00183E9C" w:rsidP="00821FF0">
            <w:pPr>
              <w:spacing w:before="135" w:after="0" w:line="240" w:lineRule="auto"/>
              <w:ind w:left="110" w:right="52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П.І.Б., посада наукового консультанта</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91C1B" w14:textId="77777777" w:rsidR="00183E9C" w:rsidRPr="00821FF0" w:rsidRDefault="00183E9C" w:rsidP="00821FF0">
            <w:pPr>
              <w:spacing w:before="135" w:after="0" w:line="240" w:lineRule="auto"/>
              <w:ind w:left="33" w:right="70"/>
              <w:jc w:val="both"/>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 xml:space="preserve">Вказати обов’язково </w:t>
            </w:r>
            <w:r w:rsidRPr="00821FF0">
              <w:rPr>
                <w:rFonts w:ascii="Times New Roman" w:eastAsia="Times New Roman" w:hAnsi="Times New Roman" w:cs="Times New Roman"/>
                <w:color w:val="000000"/>
                <w:lang w:val="uk-UA" w:eastAsia="uk-UA"/>
              </w:rPr>
              <w:t>заклад, де закріплений докторант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7E31F" w14:textId="77777777" w:rsidR="00183E9C" w:rsidRPr="00821FF0" w:rsidRDefault="00183E9C" w:rsidP="00821FF0">
            <w:pPr>
              <w:spacing w:before="135"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Плановий термін захисту</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0CF4B" w14:textId="77777777" w:rsidR="00183E9C" w:rsidRPr="00821FF0" w:rsidRDefault="00183E9C" w:rsidP="00821FF0">
            <w:pPr>
              <w:spacing w:before="135" w:after="0" w:line="240" w:lineRule="auto"/>
              <w:ind w:left="111" w:right="116"/>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Відмітка про захист </w:t>
            </w:r>
            <w:r w:rsidRPr="00821FF0">
              <w:rPr>
                <w:rFonts w:ascii="Times New Roman" w:eastAsia="Times New Roman" w:hAnsi="Times New Roman" w:cs="Times New Roman"/>
                <w:b/>
                <w:bCs/>
                <w:color w:val="000000"/>
                <w:lang w:val="uk-UA" w:eastAsia="uk-UA"/>
              </w:rPr>
              <w:t>(дата)</w:t>
            </w:r>
          </w:p>
        </w:tc>
      </w:tr>
      <w:tr w:rsidR="00183E9C" w:rsidRPr="00821FF0" w14:paraId="004BD123" w14:textId="77777777" w:rsidTr="00821FF0">
        <w:trPr>
          <w:trHeight w:val="278"/>
          <w:tblCellSpacing w:w="0" w:type="dxa"/>
        </w:trPr>
        <w:tc>
          <w:tcPr>
            <w:tcW w:w="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2B5EE"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A1126"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Іван Юрійович</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0C6A9"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Парадигма юриспруденції незалежної України</w:t>
            </w:r>
          </w:p>
        </w:tc>
        <w:tc>
          <w:tcPr>
            <w:tcW w:w="2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1EB6D"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Козар Ю.Ю., професор</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1B0FA"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Ужгородський національний університет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F54BE"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04.07.2026р.</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E2C27B"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2027 рік</w:t>
            </w:r>
          </w:p>
        </w:tc>
      </w:tr>
    </w:tbl>
    <w:p w14:paraId="77A2E748" w14:textId="77777777" w:rsidR="00183E9C" w:rsidRPr="00821FF0" w:rsidRDefault="00183E9C" w:rsidP="00183E9C">
      <w:pPr>
        <w:spacing w:after="0" w:line="240" w:lineRule="auto"/>
        <w:jc w:val="both"/>
        <w:rPr>
          <w:rFonts w:ascii="Times New Roman" w:eastAsia="Times New Roman" w:hAnsi="Times New Roman" w:cs="Times New Roman"/>
          <w:color w:val="000000"/>
          <w:sz w:val="28"/>
          <w:szCs w:val="28"/>
          <w:lang w:val="uk-UA" w:eastAsia="ru-RU"/>
        </w:rPr>
      </w:pPr>
    </w:p>
    <w:p w14:paraId="3F8F9E82" w14:textId="77777777" w:rsidR="00183E9C" w:rsidRPr="00821FF0" w:rsidRDefault="00183E9C" w:rsidP="00183E9C">
      <w:pPr>
        <w:spacing w:after="0" w:line="240" w:lineRule="auto"/>
        <w:jc w:val="both"/>
        <w:rPr>
          <w:rFonts w:ascii="Times New Roman" w:eastAsia="Times New Roman" w:hAnsi="Times New Roman" w:cs="Times New Roman"/>
          <w:color w:val="000000"/>
          <w:sz w:val="28"/>
          <w:szCs w:val="28"/>
          <w:lang w:val="uk-UA" w:eastAsia="ru-RU"/>
        </w:rPr>
      </w:pPr>
    </w:p>
    <w:p w14:paraId="03C0B1EE" w14:textId="77777777" w:rsidR="00183E9C" w:rsidRPr="00821FF0" w:rsidRDefault="00183E9C" w:rsidP="00183E9C">
      <w:pPr>
        <w:spacing w:after="0" w:line="240" w:lineRule="auto"/>
        <w:ind w:firstLine="851"/>
        <w:jc w:val="both"/>
        <w:rPr>
          <w:rFonts w:ascii="Times New Roman" w:eastAsia="Times New Roman" w:hAnsi="Times New Roman" w:cs="Times New Roman"/>
          <w:b/>
          <w:color w:val="000000"/>
          <w:sz w:val="28"/>
          <w:szCs w:val="28"/>
          <w:lang w:val="uk-UA" w:eastAsia="ru-RU"/>
        </w:rPr>
      </w:pPr>
      <w:r w:rsidRPr="00821FF0">
        <w:rPr>
          <w:rFonts w:ascii="Times New Roman" w:eastAsia="Times New Roman" w:hAnsi="Times New Roman" w:cs="Times New Roman"/>
          <w:b/>
          <w:color w:val="000000"/>
          <w:sz w:val="28"/>
          <w:szCs w:val="28"/>
          <w:lang w:val="uk-UA" w:eastAsia="ru-RU"/>
        </w:rPr>
        <w:t>2.4. Підготовка співробітниками наукових публікацій, виданих у межах України за 2024/2025 н. р. (монографії, підручники, посібники, наукові статті).</w:t>
      </w:r>
    </w:p>
    <w:p w14:paraId="12769CA1" w14:textId="77777777" w:rsidR="00183E9C" w:rsidRPr="00821FF0" w:rsidRDefault="00183E9C" w:rsidP="00183E9C">
      <w:pPr>
        <w:spacing w:after="0" w:line="240" w:lineRule="auto"/>
        <w:ind w:firstLine="851"/>
        <w:jc w:val="both"/>
        <w:rPr>
          <w:rFonts w:ascii="Times New Roman" w:eastAsia="Times New Roman" w:hAnsi="Times New Roman" w:cs="Times New Roman"/>
          <w:b/>
          <w:color w:val="000000"/>
          <w:sz w:val="28"/>
          <w:szCs w:val="28"/>
          <w:lang w:val="uk-UA" w:eastAsia="ru-RU"/>
        </w:rPr>
      </w:pPr>
    </w:p>
    <w:p w14:paraId="6B63838F"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color w:val="000000"/>
          <w:sz w:val="28"/>
          <w:szCs w:val="28"/>
          <w:lang w:val="uk-UA" w:eastAsia="ru-RU"/>
        </w:rPr>
        <w:t xml:space="preserve">У 2024-2025 н. р. співробітниками </w:t>
      </w:r>
      <w:r w:rsidRPr="00821FF0">
        <w:rPr>
          <w:rFonts w:ascii="Times New Roman" w:eastAsia="Times New Roman" w:hAnsi="Times New Roman" w:cs="Times New Roman"/>
          <w:sz w:val="28"/>
          <w:szCs w:val="28"/>
          <w:lang w:val="uk-UA" w:eastAsia="ru-RU"/>
        </w:rPr>
        <w:t>Карпатського інституту підприємництва та Карпатського фахового коледжу у 2024/2025 н. р. було видано у межах України 1 колективну монографію та 7 наукових статтей у фахових виданнях України, 13 тез доповідей</w:t>
      </w:r>
    </w:p>
    <w:p w14:paraId="63BAF231" w14:textId="77777777" w:rsidR="00183E9C" w:rsidRPr="00821FF0" w:rsidRDefault="00183E9C" w:rsidP="005C4C66">
      <w:pPr>
        <w:pStyle w:val="a7"/>
        <w:numPr>
          <w:ilvl w:val="0"/>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Колективна монографія:  </w:t>
      </w:r>
    </w:p>
    <w:p w14:paraId="15EA3BB6"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«Трансформації особистості в умовах соціально-політичних та економічних змін (колективна монографія)» за заг. ред. О. А. Агаркова. Київ : ВМУРОЛ, 2025, 480 с. Агарков О. А., Базиленко А. К., Буканов Г. М., Волощук Н. Ю., Корнят В. С., Кухар Р. Б., Кущенко І. В., Леськів Г. З., Левків Г. Я., Минів Р. М., Мілютіна К. Л., Моргун Д., Постоялкін С. В., Росоха Н. М., Смолінська О. Є., Фельцан І. Ю., Франчук І. Б., Шинкар І. П.</w:t>
      </w:r>
    </w:p>
    <w:p w14:paraId="56017CE6" w14:textId="77777777" w:rsidR="00183E9C" w:rsidRPr="00821FF0" w:rsidRDefault="00183E9C" w:rsidP="00183E9C">
      <w:pPr>
        <w:pStyle w:val="a7"/>
        <w:spacing w:after="0" w:line="240" w:lineRule="auto"/>
        <w:ind w:left="792"/>
        <w:jc w:val="both"/>
        <w:rPr>
          <w:rFonts w:ascii="Times New Roman" w:eastAsia="Times New Roman" w:hAnsi="Times New Roman" w:cs="Times New Roman"/>
          <w:sz w:val="28"/>
          <w:szCs w:val="28"/>
          <w:lang w:val="uk-UA" w:eastAsia="ru-RU"/>
        </w:rPr>
      </w:pPr>
    </w:p>
    <w:p w14:paraId="12215DD9" w14:textId="77777777" w:rsidR="00183E9C" w:rsidRPr="00821FF0" w:rsidRDefault="00183E9C" w:rsidP="00183E9C">
      <w:pPr>
        <w:pStyle w:val="a7"/>
        <w:spacing w:after="0" w:line="240" w:lineRule="auto"/>
        <w:ind w:left="792"/>
        <w:jc w:val="right"/>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Додаток 1.7.</w:t>
      </w:r>
    </w:p>
    <w:p w14:paraId="2519FC97" w14:textId="77777777" w:rsidR="00183E9C" w:rsidRPr="00821FF0" w:rsidRDefault="00183E9C" w:rsidP="00183E9C">
      <w:pPr>
        <w:spacing w:after="6" w:line="240" w:lineRule="auto"/>
        <w:ind w:left="1162" w:right="1022"/>
        <w:jc w:val="center"/>
        <w:rPr>
          <w:rFonts w:ascii="Times New Roman" w:eastAsia="Times New Roman" w:hAnsi="Times New Roman" w:cs="Times New Roman"/>
          <w:b/>
          <w:bCs/>
          <w:color w:val="000000"/>
          <w:sz w:val="28"/>
          <w:szCs w:val="28"/>
          <w:lang w:val="uk-UA" w:eastAsia="uk-UA"/>
        </w:rPr>
      </w:pPr>
      <w:r w:rsidRPr="00821FF0">
        <w:rPr>
          <w:rFonts w:ascii="Times New Roman" w:eastAsia="Times New Roman" w:hAnsi="Times New Roman" w:cs="Times New Roman"/>
          <w:b/>
          <w:bCs/>
          <w:color w:val="000000"/>
          <w:sz w:val="28"/>
          <w:szCs w:val="28"/>
          <w:lang w:val="uk-UA" w:eastAsia="uk-UA"/>
        </w:rPr>
        <w:lastRenderedPageBreak/>
        <w:t>Перелік друкованих праць співробітників </w:t>
      </w:r>
      <w:r w:rsidRPr="00821FF0">
        <w:rPr>
          <w:rFonts w:ascii="Times New Roman" w:eastAsia="Times New Roman" w:hAnsi="Times New Roman" w:cs="Times New Roman"/>
          <w:b/>
          <w:bCs/>
          <w:i/>
          <w:iCs/>
          <w:color w:val="000000"/>
          <w:sz w:val="28"/>
          <w:szCs w:val="28"/>
          <w:lang w:val="uk-UA" w:eastAsia="uk-UA"/>
        </w:rPr>
        <w:t>Карпатського інституту підприємництва та Карпатського фахового коледжу</w:t>
      </w:r>
      <w:r w:rsidRPr="00821FF0">
        <w:rPr>
          <w:rFonts w:ascii="Times New Roman" w:eastAsia="Times New Roman" w:hAnsi="Times New Roman" w:cs="Times New Roman"/>
          <w:b/>
          <w:bCs/>
          <w:color w:val="000000"/>
          <w:sz w:val="28"/>
          <w:szCs w:val="28"/>
          <w:lang w:val="uk-UA" w:eastAsia="uk-UA"/>
        </w:rPr>
        <w:t>, виданих у межах України за 2024/2025 н.р.</w:t>
      </w:r>
    </w:p>
    <w:p w14:paraId="70FBED84" w14:textId="77777777" w:rsidR="00183E9C" w:rsidRPr="00821FF0" w:rsidRDefault="00183E9C" w:rsidP="00183E9C">
      <w:pPr>
        <w:spacing w:after="6" w:line="240" w:lineRule="auto"/>
        <w:ind w:left="1162" w:right="1022"/>
        <w:jc w:val="center"/>
        <w:rPr>
          <w:rFonts w:ascii="Times New Roman" w:eastAsia="Times New Roman" w:hAnsi="Times New Roman" w:cs="Times New Roman"/>
          <w:lang w:val="uk-UA" w:eastAsia="uk-UA"/>
        </w:rPr>
      </w:pP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8"/>
        <w:gridCol w:w="2239"/>
        <w:gridCol w:w="3462"/>
        <w:gridCol w:w="3168"/>
      </w:tblGrid>
      <w:tr w:rsidR="00183E9C" w:rsidRPr="00821FF0" w14:paraId="039B5ED1" w14:textId="77777777" w:rsidTr="00821FF0">
        <w:trPr>
          <w:trHeight w:val="825"/>
          <w:tblCellSpacing w:w="0" w:type="dxa"/>
        </w:trPr>
        <w:tc>
          <w:tcPr>
            <w:tcW w:w="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3D7CB" w14:textId="77777777" w:rsidR="00183E9C" w:rsidRPr="00821FF0" w:rsidRDefault="00183E9C" w:rsidP="00821FF0">
            <w:pPr>
              <w:spacing w:before="131" w:after="0" w:line="240" w:lineRule="auto"/>
              <w:ind w:left="52" w:firstLine="2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з/п</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A3D84" w14:textId="77777777" w:rsidR="00183E9C" w:rsidRPr="00821FF0" w:rsidRDefault="00183E9C" w:rsidP="00821FF0">
            <w:pPr>
              <w:spacing w:before="270"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П.І.Б. авторів</w:t>
            </w:r>
          </w:p>
        </w:tc>
        <w:tc>
          <w:tcPr>
            <w:tcW w:w="3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6E8AF"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Назва і вид друкованої праці (монографія, підручник,</w:t>
            </w:r>
          </w:p>
          <w:p w14:paraId="4D798BD1" w14:textId="77777777" w:rsidR="00183E9C" w:rsidRPr="00821FF0" w:rsidRDefault="00183E9C" w:rsidP="00821FF0">
            <w:pPr>
              <w:spacing w:before="2"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посібник)</w:t>
            </w:r>
          </w:p>
        </w:tc>
        <w:tc>
          <w:tcPr>
            <w:tcW w:w="3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5AFB6"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Обов’язково вказати:</w:t>
            </w:r>
          </w:p>
          <w:p w14:paraId="4E62AA57"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видавництво, рік видання,</w:t>
            </w:r>
          </w:p>
          <w:p w14:paraId="3A2DA18D" w14:textId="77777777" w:rsidR="00183E9C" w:rsidRPr="00821FF0" w:rsidRDefault="00183E9C" w:rsidP="00821FF0">
            <w:pPr>
              <w:spacing w:before="2"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кількість сторінок (ISBN)</w:t>
            </w:r>
          </w:p>
        </w:tc>
      </w:tr>
      <w:tr w:rsidR="00183E9C" w:rsidRPr="00821FF0" w14:paraId="2BC83C49" w14:textId="77777777" w:rsidTr="00821FF0">
        <w:trPr>
          <w:trHeight w:val="278"/>
          <w:tblCellSpacing w:w="0" w:type="dxa"/>
        </w:trPr>
        <w:tc>
          <w:tcPr>
            <w:tcW w:w="105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1B10" w14:textId="77777777" w:rsidR="00183E9C" w:rsidRPr="00821FF0" w:rsidRDefault="00183E9C" w:rsidP="00821FF0">
            <w:pPr>
              <w:spacing w:after="0" w:line="240" w:lineRule="auto"/>
              <w:ind w:left="19"/>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Монографії</w:t>
            </w:r>
          </w:p>
        </w:tc>
      </w:tr>
      <w:tr w:rsidR="00183E9C" w:rsidRPr="00821FF0" w14:paraId="681E3380" w14:textId="77777777" w:rsidTr="00821FF0">
        <w:trPr>
          <w:trHeight w:val="1012"/>
          <w:tblCellSpacing w:w="0" w:type="dxa"/>
        </w:trPr>
        <w:tc>
          <w:tcPr>
            <w:tcW w:w="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D7F95" w14:textId="77777777" w:rsidR="00183E9C" w:rsidRPr="00821FF0" w:rsidRDefault="00183E9C" w:rsidP="00821FF0">
            <w:pPr>
              <w:spacing w:after="0" w:line="240" w:lineRule="auto"/>
              <w:ind w:left="47"/>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tc>
        <w:tc>
          <w:tcPr>
            <w:tcW w:w="2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44068"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Агарков О. А., Базиленко А. К., Буканов Г. М., Волощук Н. Ю., Корнят В. С., Кухар Р. Б., Кущенко І. В., Леськів Г. З., Левків Г. Я., Минів Р. М., Мілютіна К. Л., Моргун Д., Постоялкін С. В., Росоха Н. М., Смолінська О. Є., Фельцан І. Ю., Франчук І. Б., Шинкар І. П.</w:t>
            </w:r>
          </w:p>
        </w:tc>
        <w:tc>
          <w:tcPr>
            <w:tcW w:w="3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7C859" w14:textId="77777777" w:rsidR="00183E9C" w:rsidRPr="00821FF0" w:rsidRDefault="00183E9C" w:rsidP="00821FF0">
            <w:pPr>
              <w:spacing w:before="125"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Трансформації особистості в умовах соціально-політичних та економічних змін (колективна монографія)</w:t>
            </w:r>
          </w:p>
        </w:tc>
        <w:tc>
          <w:tcPr>
            <w:tcW w:w="3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DCDD4"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за заг. ред. О. А. Агаркова. Київ : ВМУРОЛ, 2025, 480 с. </w:t>
            </w:r>
          </w:p>
        </w:tc>
      </w:tr>
    </w:tbl>
    <w:p w14:paraId="69AAAE82"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53F5987A" w14:textId="77777777" w:rsidR="00183E9C" w:rsidRPr="00821FF0" w:rsidRDefault="00183E9C" w:rsidP="00183E9C">
      <w:pPr>
        <w:pStyle w:val="a7"/>
        <w:spacing w:after="0" w:line="240" w:lineRule="auto"/>
        <w:ind w:left="792"/>
        <w:jc w:val="both"/>
        <w:rPr>
          <w:rFonts w:ascii="Times New Roman" w:eastAsia="Times New Roman" w:hAnsi="Times New Roman" w:cs="Times New Roman"/>
          <w:sz w:val="28"/>
          <w:szCs w:val="28"/>
          <w:lang w:val="uk-UA" w:eastAsia="ru-RU"/>
        </w:rPr>
      </w:pPr>
    </w:p>
    <w:p w14:paraId="0FE765B4" w14:textId="77777777" w:rsidR="00183E9C" w:rsidRPr="00821FF0" w:rsidRDefault="00183E9C" w:rsidP="005C4C66">
      <w:pPr>
        <w:pStyle w:val="a7"/>
        <w:numPr>
          <w:ilvl w:val="0"/>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Наукові статті у фахових  виданнях:</w:t>
      </w:r>
    </w:p>
    <w:p w14:paraId="3B3554A7"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Слободян І.Ю., Роман В.П.</w:t>
      </w:r>
      <w:r w:rsidRPr="00821FF0">
        <w:rPr>
          <w:rFonts w:ascii="Times New Roman" w:eastAsia="Times New Roman" w:hAnsi="Times New Roman" w:cs="Times New Roman"/>
          <w:sz w:val="28"/>
          <w:szCs w:val="28"/>
          <w:lang w:val="uk-UA" w:eastAsia="ru-RU"/>
        </w:rPr>
        <w:tab/>
        <w:t>Окремі аспекти відповідальності у трудовому праві</w:t>
      </w:r>
      <w:r w:rsidRPr="00821FF0">
        <w:rPr>
          <w:rFonts w:ascii="Times New Roman" w:eastAsia="Times New Roman" w:hAnsi="Times New Roman" w:cs="Times New Roman"/>
          <w:sz w:val="28"/>
          <w:szCs w:val="28"/>
          <w:lang w:val="uk-UA" w:eastAsia="ru-RU"/>
        </w:rPr>
        <w:tab/>
        <w:t>Науковий вісник Ужгородського Національного Університету 2025. Серія право випуск 89, частина 2, Ужгород</w:t>
      </w:r>
    </w:p>
    <w:p w14:paraId="07FD4F3B"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Сливка Я.В., О. Пластун, А.Воронцова</w:t>
      </w:r>
      <w:r w:rsidRPr="00821FF0">
        <w:rPr>
          <w:rFonts w:ascii="Times New Roman" w:eastAsia="Times New Roman" w:hAnsi="Times New Roman" w:cs="Times New Roman"/>
          <w:sz w:val="28"/>
          <w:szCs w:val="28"/>
          <w:lang w:val="uk-UA" w:eastAsia="ru-RU"/>
        </w:rPr>
        <w:tab/>
        <w:t>Illusion of stability: an empirical analysis of inflation data manipulation by russia after 2022. Державні та муніципальні фінанси, 2024, випуск №2, том 13. с. 68-82</w:t>
      </w:r>
    </w:p>
    <w:p w14:paraId="1BD545A1"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Фельцан І. Ю.</w:t>
      </w:r>
      <w:r w:rsidRPr="00821FF0">
        <w:rPr>
          <w:rFonts w:ascii="Times New Roman" w:eastAsia="Times New Roman" w:hAnsi="Times New Roman" w:cs="Times New Roman"/>
          <w:sz w:val="28"/>
          <w:szCs w:val="28"/>
          <w:lang w:val="uk-UA" w:eastAsia="ru-RU"/>
        </w:rPr>
        <w:tab/>
        <w:t xml:space="preserve">Союз українських адвокатів у Львові та союз адвокатів  Підкарпатської Русі як концептуальні  приклади професійних організацій адвокатів на західноукраїнських землях у  міжвоєнний період (1919–1939 рр.). </w:t>
      </w:r>
      <w:r w:rsidRPr="00821FF0">
        <w:rPr>
          <w:rFonts w:ascii="Times New Roman" w:eastAsia="Times New Roman" w:hAnsi="Times New Roman" w:cs="Times New Roman"/>
          <w:sz w:val="28"/>
          <w:szCs w:val="28"/>
          <w:lang w:val="uk-UA" w:eastAsia="ru-RU"/>
        </w:rPr>
        <w:tab/>
        <w:t>100  років союзу українських адвокатів: статті, матеріали, документи. За ред. І. Б. Василик. Серія «Нариси з історії адвокатури України», 2025, випуск 3. Л.; к.: манускрипт-Львів. 384  с. С.90-95.</w:t>
      </w:r>
    </w:p>
    <w:p w14:paraId="5FDCF7FF"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Агарков О.А., Буканов Г.М. </w:t>
      </w:r>
      <w:r w:rsidRPr="00821FF0">
        <w:rPr>
          <w:rFonts w:ascii="Times New Roman" w:eastAsia="Times New Roman" w:hAnsi="Times New Roman" w:cs="Times New Roman"/>
          <w:sz w:val="28"/>
          <w:szCs w:val="28"/>
          <w:lang w:val="uk-UA" w:eastAsia="ru-RU"/>
        </w:rPr>
        <w:tab/>
        <w:t>Україна в умовах цифрового неофеодалізму. Наукові праці міжрегіональної академії управління персоналом. Політичні науки та публічне управління. 2025 №2.</w:t>
      </w:r>
    </w:p>
    <w:p w14:paraId="3B22C88E"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 xml:space="preserve">Агарков О.А., Буканов Г.М. </w:t>
      </w:r>
      <w:r w:rsidRPr="00821FF0">
        <w:rPr>
          <w:rFonts w:ascii="Times New Roman" w:eastAsia="Times New Roman" w:hAnsi="Times New Roman" w:cs="Times New Roman"/>
          <w:sz w:val="28"/>
          <w:szCs w:val="28"/>
          <w:lang w:val="uk-UA" w:eastAsia="ru-RU"/>
        </w:rPr>
        <w:tab/>
        <w:t>Система організації соціальної сфери: деонтологічні засади, прогнозування та правовий документальний супровід. Психологія та соціальна робота 2025.випуску 1 .</w:t>
      </w:r>
    </w:p>
    <w:p w14:paraId="4074BE09"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Dolynskyi S.V., Kostina T. Yu., Voskolupov V.V. The essence of the enterprise management system and features of its structure. Electronic scientific journal intellectualization of logistics and supply chain management #1 2020 2024-06 | journal article | author doi: 10.46783/smart-scm/2024-25-4 part of issn: 2708-3195 contributors: Serhii Dolynskyi; Tetiana Kostina; Volodymyr Voskolupov</w:t>
      </w:r>
    </w:p>
    <w:p w14:paraId="59AB3FED" w14:textId="77777777" w:rsidR="00183E9C" w:rsidRPr="00821FF0" w:rsidRDefault="00183E9C" w:rsidP="005C4C66">
      <w:pPr>
        <w:pStyle w:val="a7"/>
        <w:numPr>
          <w:ilvl w:val="1"/>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Долинський С.В., Щербан М.Д. Fundamental principles of planning innovative activities at the enterprise Electronic scientifically and practical journal “intellectualization of logistics and supply chain management” included in the list of scientific publications of Ukraine in the field of economic sciences (category "b"): order of the ministry of education and culture of Ukraine dated October 10, 2022 no. 894 (appendix 2) field of science: economic. № 23 (2024). Р.73-81 doi: </w:t>
      </w:r>
      <w:hyperlink r:id="rId7" w:history="1">
        <w:r w:rsidRPr="00821FF0">
          <w:rPr>
            <w:rStyle w:val="ac"/>
            <w:rFonts w:ascii="Times New Roman" w:eastAsia="Times New Roman" w:hAnsi="Times New Roman"/>
            <w:sz w:val="28"/>
            <w:szCs w:val="28"/>
            <w:lang w:val="uk-UA" w:eastAsia="ru-RU"/>
          </w:rPr>
          <w:t>https://doi.org/10.46783/smart-scm/2024-23-7</w:t>
        </w:r>
      </w:hyperlink>
    </w:p>
    <w:p w14:paraId="19C04D14" w14:textId="77777777" w:rsidR="00183E9C" w:rsidRPr="00821FF0" w:rsidRDefault="00183E9C" w:rsidP="00183E9C">
      <w:pPr>
        <w:pStyle w:val="a7"/>
        <w:spacing w:after="0" w:line="240" w:lineRule="auto"/>
        <w:ind w:left="792"/>
        <w:jc w:val="both"/>
        <w:rPr>
          <w:rFonts w:ascii="Times New Roman" w:eastAsia="Times New Roman" w:hAnsi="Times New Roman" w:cs="Times New Roman"/>
          <w:sz w:val="28"/>
          <w:szCs w:val="28"/>
          <w:lang w:val="uk-UA" w:eastAsia="ru-RU"/>
        </w:rPr>
      </w:pPr>
    </w:p>
    <w:p w14:paraId="0159B3EA" w14:textId="77777777" w:rsidR="00183E9C" w:rsidRPr="00821FF0" w:rsidRDefault="00183E9C" w:rsidP="005C4C66">
      <w:pPr>
        <w:pStyle w:val="a7"/>
        <w:numPr>
          <w:ilvl w:val="0"/>
          <w:numId w:val="32"/>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Тези доповідей:</w:t>
      </w:r>
    </w:p>
    <w:p w14:paraId="6957BB99"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ab/>
        <w:t>Фельцан І.Ю.</w:t>
      </w:r>
      <w:r w:rsidRPr="00821FF0">
        <w:rPr>
          <w:rFonts w:ascii="Times New Roman" w:eastAsia="Times New Roman" w:hAnsi="Times New Roman" w:cs="Times New Roman"/>
          <w:sz w:val="28"/>
          <w:szCs w:val="28"/>
          <w:lang w:val="uk-UA" w:eastAsia="ru-RU"/>
        </w:rPr>
        <w:tab/>
        <w:t>Право та соціальне забезпечення суспільства післявоєнної України: теоретико-правові аспекти.</w:t>
      </w:r>
      <w:r w:rsidRPr="00821FF0">
        <w:rPr>
          <w:rFonts w:ascii="Times New Roman" w:eastAsia="Times New Roman" w:hAnsi="Times New Roman" w:cs="Times New Roman"/>
          <w:sz w:val="28"/>
          <w:szCs w:val="28"/>
          <w:lang w:val="uk-UA" w:eastAsia="ru-RU"/>
        </w:rPr>
        <w:tab/>
        <w:t>Наукові досягнення молодих – шлях до професії. Практична складова ООП: тези міжвузівської науково-практичної конференції 20 грудня 2024 р. Та проходження практичної складової освітніх програм / за заг. Ред. А.М. Старєвої. Миколаїв: МІРЛ та МФК ЗВО Університету «Україна», 2024. 192 с.</w:t>
      </w:r>
    </w:p>
    <w:p w14:paraId="65C4C123"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ab/>
        <w:t>Фельцан І.Ю.</w:t>
      </w:r>
      <w:r w:rsidRPr="00821FF0">
        <w:rPr>
          <w:rFonts w:ascii="Times New Roman" w:eastAsia="Times New Roman" w:hAnsi="Times New Roman" w:cs="Times New Roman"/>
          <w:sz w:val="28"/>
          <w:szCs w:val="28"/>
          <w:lang w:val="uk-UA" w:eastAsia="ru-RU"/>
        </w:rPr>
        <w:tab/>
        <w:t>Інтерпретація правової реальності повоєнної України: теоретико-правові аспекти</w:t>
      </w:r>
      <w:r w:rsidRPr="00821FF0">
        <w:rPr>
          <w:rFonts w:ascii="Times New Roman" w:eastAsia="Times New Roman" w:hAnsi="Times New Roman" w:cs="Times New Roman"/>
          <w:sz w:val="28"/>
          <w:szCs w:val="28"/>
          <w:lang w:val="uk-UA" w:eastAsia="ru-RU"/>
        </w:rPr>
        <w:tab/>
        <w:t>Освіта і наука України в умовах війни та миру: суспільні виклики та перспективи розвитку: збірник наукових праць ХХV Всеукраїнської науково-практичної конференції, 25–26 березня 2025 року / Карпатський інститут підприємництва ЗВО «Відкритий міжнародний університет розвитку людини «Україна». Хуст: КІП, 2025. 146 с. С. 133–135.</w:t>
      </w:r>
    </w:p>
    <w:p w14:paraId="483237E0"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ab/>
        <w:t>Фельцан І.Ю.</w:t>
      </w:r>
      <w:r w:rsidRPr="00821FF0">
        <w:rPr>
          <w:rFonts w:ascii="Times New Roman" w:eastAsia="Times New Roman" w:hAnsi="Times New Roman" w:cs="Times New Roman"/>
          <w:sz w:val="28"/>
          <w:szCs w:val="28"/>
          <w:lang w:val="uk-UA" w:eastAsia="ru-RU"/>
        </w:rPr>
        <w:tab/>
        <w:t>Правова наука повоєнної незалежної України: теоретико-правові аспекти</w:t>
      </w:r>
      <w:r w:rsidRPr="00821FF0">
        <w:rPr>
          <w:rFonts w:ascii="Times New Roman" w:eastAsia="Times New Roman" w:hAnsi="Times New Roman" w:cs="Times New Roman"/>
          <w:sz w:val="28"/>
          <w:szCs w:val="28"/>
          <w:lang w:val="uk-UA" w:eastAsia="ru-RU"/>
        </w:rPr>
        <w:tab/>
        <w:t>Інноваційний потенціал та правове забезпечення соціально-економічного розвитку України: виклик глобального світу: матеріали Х міжнародної науково-практичної конференції (20–21 травня 2025 р.). Полтава, 2025. С. 220–222.</w:t>
      </w:r>
    </w:p>
    <w:p w14:paraId="49967640"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ab/>
        <w:t>Фельцан І.Ю.</w:t>
      </w:r>
      <w:r w:rsidRPr="00821FF0">
        <w:rPr>
          <w:rFonts w:ascii="Times New Roman" w:eastAsia="Times New Roman" w:hAnsi="Times New Roman" w:cs="Times New Roman"/>
          <w:sz w:val="28"/>
          <w:szCs w:val="28"/>
          <w:lang w:val="uk-UA" w:eastAsia="ru-RU"/>
        </w:rPr>
        <w:tab/>
        <w:t>Західна традиція права та юриспруденція повоєнної незалежної України: теоретико-правові аспекти</w:t>
      </w:r>
      <w:r w:rsidRPr="00821FF0">
        <w:rPr>
          <w:rFonts w:ascii="Times New Roman" w:eastAsia="Times New Roman" w:hAnsi="Times New Roman" w:cs="Times New Roman"/>
          <w:sz w:val="28"/>
          <w:szCs w:val="28"/>
          <w:lang w:val="uk-UA" w:eastAsia="ru-RU"/>
        </w:rPr>
        <w:tab/>
        <w:t>ІХ освітній форум з міжнародною участю «Молодь як ресурс модернізаційної стратегії держави» (поступ українського суспільства воєнної доби), 15–16 травня 2025 року. Миколаїв, 2025. С. 102–105.</w:t>
      </w:r>
    </w:p>
    <w:p w14:paraId="2C4341FA"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ab/>
        <w:t>Волощук Н.Ю.</w:t>
      </w:r>
      <w:r w:rsidRPr="00821FF0">
        <w:rPr>
          <w:rFonts w:ascii="Times New Roman" w:eastAsia="Times New Roman" w:hAnsi="Times New Roman" w:cs="Times New Roman"/>
          <w:sz w:val="28"/>
          <w:szCs w:val="28"/>
          <w:lang w:val="uk-UA" w:eastAsia="ru-RU"/>
        </w:rPr>
        <w:tab/>
        <w:t>Економіка україни в умовах воєного стану XXV Всеукраїнська викладацька науково-практична конференція: "Освіта і наука України в умовах війни та миру: суспільні виклики та перспективи розвитку"   (25-26 березня 2025 р.). Хуст; КІП, 2025, 157 с.</w:t>
      </w:r>
    </w:p>
    <w:p w14:paraId="2B46EDA9"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ab/>
        <w:t>Долинський С.В., Мотько Н.Р.</w:t>
      </w:r>
      <w:r w:rsidRPr="00821FF0">
        <w:rPr>
          <w:rFonts w:ascii="Times New Roman" w:eastAsia="Times New Roman" w:hAnsi="Times New Roman" w:cs="Times New Roman"/>
          <w:sz w:val="28"/>
          <w:szCs w:val="28"/>
          <w:lang w:val="uk-UA" w:eastAsia="ru-RU"/>
        </w:rPr>
        <w:tab/>
        <w:t>Ефективність менеджменту організацій в умовах інформаційного суспільства</w:t>
      </w:r>
      <w:r w:rsidRPr="00821FF0">
        <w:rPr>
          <w:rFonts w:ascii="Times New Roman" w:eastAsia="Times New Roman" w:hAnsi="Times New Roman" w:cs="Times New Roman"/>
          <w:sz w:val="28"/>
          <w:szCs w:val="28"/>
          <w:lang w:val="uk-UA" w:eastAsia="ru-RU"/>
        </w:rPr>
        <w:tab/>
        <w:t>XХІV Всеукраїнської викладацької науково-практичної конференції  “ Система освіти і науки України в умовах воєнного стану  ”  (14-15 травня 2024 року)</w:t>
      </w:r>
    </w:p>
    <w:p w14:paraId="5B183E11"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Агарков О.А.</w:t>
      </w:r>
      <w:r w:rsidRPr="00821FF0">
        <w:rPr>
          <w:rFonts w:ascii="Times New Roman" w:eastAsia="Times New Roman" w:hAnsi="Times New Roman" w:cs="Times New Roman"/>
          <w:sz w:val="28"/>
          <w:szCs w:val="28"/>
          <w:lang w:val="uk-UA" w:eastAsia="ru-RU"/>
        </w:rPr>
        <w:tab/>
        <w:t>Соціальні аспекти формування інклюзивного середовища: роль спільнот та їх участь.</w:t>
      </w:r>
      <w:r w:rsidRPr="00821FF0">
        <w:rPr>
          <w:rFonts w:ascii="Times New Roman" w:eastAsia="Times New Roman" w:hAnsi="Times New Roman" w:cs="Times New Roman"/>
          <w:sz w:val="28"/>
          <w:szCs w:val="28"/>
          <w:lang w:val="uk-UA" w:eastAsia="ru-RU"/>
        </w:rPr>
        <w:tab/>
        <w:t>Захист прав і свобод громадян у світлі вимог конституції України: Х Всеукраїнська науково-практична конференція (27 березня 2025 р., м. Вінниця)</w:t>
      </w:r>
    </w:p>
    <w:p w14:paraId="4C11EB91"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Агарков О.А.</w:t>
      </w:r>
      <w:r w:rsidRPr="00821FF0">
        <w:rPr>
          <w:rFonts w:ascii="Times New Roman" w:eastAsia="Times New Roman" w:hAnsi="Times New Roman" w:cs="Times New Roman"/>
          <w:sz w:val="28"/>
          <w:szCs w:val="28"/>
          <w:lang w:val="uk-UA" w:eastAsia="ru-RU"/>
        </w:rPr>
        <w:tab/>
        <w:t>Представленість теми «інклюзія» у журналі соціальна робота у 2024 році: за результатами контент-аналізу та аналізу тональностей.</w:t>
      </w:r>
      <w:r w:rsidRPr="00821FF0">
        <w:rPr>
          <w:rFonts w:ascii="Times New Roman" w:eastAsia="Times New Roman" w:hAnsi="Times New Roman" w:cs="Times New Roman"/>
          <w:sz w:val="28"/>
          <w:szCs w:val="28"/>
          <w:lang w:val="uk-UA" w:eastAsia="ru-RU"/>
        </w:rPr>
        <w:tab/>
        <w:t xml:space="preserve">ХХІV Міжнародна науково-практична конференція «Інклюзивне освітнє середовище». 26-28 листопада 2024  </w:t>
      </w:r>
    </w:p>
    <w:p w14:paraId="6686E7E6"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 Агарков О.А.</w:t>
      </w:r>
      <w:r w:rsidRPr="00821FF0">
        <w:rPr>
          <w:rFonts w:ascii="Times New Roman" w:eastAsia="Times New Roman" w:hAnsi="Times New Roman" w:cs="Times New Roman"/>
          <w:sz w:val="28"/>
          <w:szCs w:val="28"/>
          <w:lang w:val="uk-UA" w:eastAsia="ru-RU"/>
        </w:rPr>
        <w:tab/>
        <w:t>Трансформація соціальної політики в умовах глобальних криз</w:t>
      </w:r>
      <w:r w:rsidRPr="00821FF0">
        <w:rPr>
          <w:rFonts w:ascii="Times New Roman" w:eastAsia="Times New Roman" w:hAnsi="Times New Roman" w:cs="Times New Roman"/>
          <w:sz w:val="28"/>
          <w:szCs w:val="28"/>
          <w:lang w:val="uk-UA" w:eastAsia="ru-RU"/>
        </w:rPr>
        <w:tab/>
        <w:t xml:space="preserve">II Міжнародна науково-практична конференція «Соціальна політика: виклики часу»  09.04.2025 </w:t>
      </w:r>
      <w:hyperlink r:id="rId8" w:history="1">
        <w:r w:rsidRPr="00821FF0">
          <w:rPr>
            <w:rStyle w:val="ac"/>
            <w:rFonts w:ascii="Times New Roman" w:eastAsia="Times New Roman" w:hAnsi="Times New Roman"/>
            <w:sz w:val="28"/>
            <w:szCs w:val="28"/>
            <w:lang w:val="uk-UA" w:eastAsia="ru-RU"/>
          </w:rPr>
          <w:t>https://fssp.udu.edu.ua/?view=article&amp;id=153:ii-mizhnarodna-naukovo-praktychna-konferentsiya-sotsialna-polityka-vyklyky-chasu&amp;catid=38</w:t>
        </w:r>
      </w:hyperlink>
    </w:p>
    <w:p w14:paraId="607B54AB"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Шинкар І.П.</w:t>
      </w:r>
      <w:r w:rsidRPr="00821FF0">
        <w:rPr>
          <w:rFonts w:ascii="Times New Roman" w:eastAsia="Times New Roman" w:hAnsi="Times New Roman" w:cs="Times New Roman"/>
          <w:sz w:val="28"/>
          <w:szCs w:val="28"/>
          <w:lang w:val="uk-UA" w:eastAsia="ru-RU"/>
        </w:rPr>
        <w:tab/>
        <w:t>Етична компетентність фахівців соціальної сфери в умовах воєнного стану</w:t>
      </w:r>
      <w:r w:rsidRPr="00821FF0">
        <w:rPr>
          <w:rFonts w:ascii="Times New Roman" w:eastAsia="Times New Roman" w:hAnsi="Times New Roman" w:cs="Times New Roman"/>
          <w:sz w:val="28"/>
          <w:szCs w:val="28"/>
          <w:lang w:val="uk-UA" w:eastAsia="ru-RU"/>
        </w:rPr>
        <w:tab/>
        <w:t>Матеріали ХХIV Всеукраїнської викладацької науково-практичної конференції «Система освіти і науки України в умовах воєнного стану» (м.Хуст, 14-15 травня 2024 року).  Ужгород: вид-во «Гражда», 2024.  с.56-63</w:t>
      </w:r>
    </w:p>
    <w:p w14:paraId="766C1675"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Шинкар І.П.</w:t>
      </w:r>
      <w:r w:rsidRPr="00821FF0">
        <w:rPr>
          <w:rFonts w:ascii="Times New Roman" w:eastAsia="Times New Roman" w:hAnsi="Times New Roman" w:cs="Times New Roman"/>
          <w:sz w:val="28"/>
          <w:szCs w:val="28"/>
          <w:lang w:val="uk-UA" w:eastAsia="ru-RU"/>
        </w:rPr>
        <w:tab/>
        <w:t>Теоретичні аспекти вивчення наркозалежності як соціальної проблеми і форми девіації</w:t>
      </w:r>
      <w:r w:rsidRPr="00821FF0">
        <w:rPr>
          <w:rFonts w:ascii="Times New Roman" w:eastAsia="Times New Roman" w:hAnsi="Times New Roman" w:cs="Times New Roman"/>
          <w:sz w:val="28"/>
          <w:szCs w:val="28"/>
          <w:lang w:val="uk-UA" w:eastAsia="ru-RU"/>
        </w:rPr>
        <w:tab/>
        <w:t>Матеріали ХХV Всеукраїнської науково-практичної конференції «Освіта і наука України в умовах війни та миру: суспільні виклики та перспективи розвитку» (м.Хуст, 25-26 березня 2025 року)</w:t>
      </w:r>
    </w:p>
    <w:p w14:paraId="2BA68DC0"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Агарков О.А.</w:t>
      </w:r>
      <w:r w:rsidRPr="00821FF0">
        <w:rPr>
          <w:rFonts w:ascii="Times New Roman" w:eastAsia="Times New Roman" w:hAnsi="Times New Roman" w:cs="Times New Roman"/>
          <w:sz w:val="28"/>
          <w:szCs w:val="28"/>
          <w:lang w:val="uk-UA" w:eastAsia="ru-RU"/>
        </w:rPr>
        <w:tab/>
        <w:t>Соціальна робота з особами з інвалідністю в умовах воєнного конфлікту: виклики, адаптаційні стратегії та перспективи інтеграції в поствоєнне суспільство</w:t>
      </w:r>
      <w:r w:rsidRPr="00821FF0">
        <w:rPr>
          <w:rFonts w:ascii="Times New Roman" w:eastAsia="Times New Roman" w:hAnsi="Times New Roman" w:cs="Times New Roman"/>
          <w:sz w:val="28"/>
          <w:szCs w:val="28"/>
          <w:lang w:val="uk-UA" w:eastAsia="ru-RU"/>
        </w:rPr>
        <w:tab/>
        <w:t>Інклюзія в Україні в умовах війни: виклики та перспективи: тези Доповідей Всеукраїнської науково-практичної конференції (15 травня 2025 року). Хмельницький: Хмельницький інститут соціальних технологій Університету «Україна», 2025. 145 с.</w:t>
      </w:r>
    </w:p>
    <w:p w14:paraId="2F98D358" w14:textId="77777777" w:rsidR="00183E9C" w:rsidRPr="00821FF0" w:rsidRDefault="00183E9C" w:rsidP="005C4C66">
      <w:pPr>
        <w:pStyle w:val="a7"/>
        <w:numPr>
          <w:ilvl w:val="1"/>
          <w:numId w:val="32"/>
        </w:numPr>
        <w:spacing w:after="0" w:line="240" w:lineRule="auto"/>
        <w:ind w:firstLine="5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Росоха Н.М.</w:t>
      </w:r>
      <w:r w:rsidRPr="00821FF0">
        <w:rPr>
          <w:rFonts w:ascii="Times New Roman" w:eastAsia="Times New Roman" w:hAnsi="Times New Roman" w:cs="Times New Roman"/>
          <w:sz w:val="28"/>
          <w:szCs w:val="28"/>
          <w:lang w:val="uk-UA" w:eastAsia="ru-RU"/>
        </w:rPr>
        <w:tab/>
        <w:t>Майбутнє соціальної роботи в умовах цифрової трансформації</w:t>
      </w:r>
      <w:r w:rsidRPr="00821FF0">
        <w:rPr>
          <w:rFonts w:ascii="Times New Roman" w:eastAsia="Times New Roman" w:hAnsi="Times New Roman" w:cs="Times New Roman"/>
          <w:sz w:val="28"/>
          <w:szCs w:val="28"/>
          <w:lang w:val="uk-UA" w:eastAsia="ru-RU"/>
        </w:rPr>
        <w:tab/>
        <w:t>Інклюзія в Україні в умовах війни: виклики та перспективи: тези Доповідей Всеукраїнської науково-практичної конференції (15 травня 2025 року). – Хмельницький : Хмельницький інститут соціальних технологій Університету «Україна», 2025.  145 с.</w:t>
      </w:r>
    </w:p>
    <w:p w14:paraId="14F0B395"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p>
    <w:p w14:paraId="71262215" w14:textId="77777777" w:rsidR="00183E9C" w:rsidRPr="00821FF0" w:rsidRDefault="00183E9C" w:rsidP="00183E9C">
      <w:pPr>
        <w:spacing w:before="4" w:after="2" w:line="240" w:lineRule="auto"/>
        <w:ind w:left="1462" w:right="1325"/>
        <w:jc w:val="center"/>
        <w:rPr>
          <w:rFonts w:ascii="Times New Roman" w:eastAsia="Times New Roman" w:hAnsi="Times New Roman" w:cs="Times New Roman"/>
          <w:b/>
          <w:bCs/>
          <w:color w:val="000000"/>
          <w:sz w:val="28"/>
          <w:szCs w:val="28"/>
          <w:lang w:val="uk-UA" w:eastAsia="uk-UA"/>
        </w:rPr>
      </w:pPr>
    </w:p>
    <w:p w14:paraId="5EF6805B" w14:textId="77777777" w:rsidR="00183E9C" w:rsidRPr="00821FF0" w:rsidRDefault="00183E9C" w:rsidP="00183E9C">
      <w:pPr>
        <w:spacing w:before="4" w:after="2" w:line="240" w:lineRule="auto"/>
        <w:ind w:left="1462"/>
        <w:jc w:val="right"/>
        <w:rPr>
          <w:rFonts w:ascii="Times New Roman" w:eastAsia="Times New Roman" w:hAnsi="Times New Roman" w:cs="Times New Roman"/>
          <w:b/>
          <w:bCs/>
          <w:color w:val="000000"/>
          <w:sz w:val="28"/>
          <w:szCs w:val="28"/>
          <w:lang w:val="uk-UA" w:eastAsia="uk-UA"/>
        </w:rPr>
      </w:pPr>
      <w:r w:rsidRPr="00821FF0">
        <w:rPr>
          <w:rFonts w:ascii="Times New Roman" w:eastAsia="Times New Roman" w:hAnsi="Times New Roman" w:cs="Times New Roman"/>
          <w:b/>
          <w:bCs/>
          <w:color w:val="000000"/>
          <w:sz w:val="28"/>
          <w:szCs w:val="28"/>
          <w:lang w:val="uk-UA" w:eastAsia="uk-UA"/>
        </w:rPr>
        <w:t>Додаток 1.8.</w:t>
      </w:r>
    </w:p>
    <w:p w14:paraId="31A6FF4C" w14:textId="77777777" w:rsidR="00183E9C" w:rsidRPr="00821FF0" w:rsidRDefault="00183E9C" w:rsidP="00183E9C">
      <w:pPr>
        <w:spacing w:before="4" w:after="2" w:line="240" w:lineRule="auto"/>
        <w:ind w:left="1462" w:right="1325"/>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Перелік наукових cтатей співробітників </w:t>
      </w:r>
      <w:r w:rsidRPr="00821FF0">
        <w:rPr>
          <w:rFonts w:ascii="Times New Roman" w:eastAsia="Times New Roman" w:hAnsi="Times New Roman" w:cs="Times New Roman"/>
          <w:b/>
          <w:bCs/>
          <w:i/>
          <w:iCs/>
          <w:color w:val="000000"/>
          <w:sz w:val="28"/>
          <w:szCs w:val="28"/>
          <w:lang w:val="uk-UA" w:eastAsia="uk-UA"/>
        </w:rPr>
        <w:t>Карпатського інституту підприємництва та Карпатського фахового коледжу</w:t>
      </w:r>
      <w:r w:rsidRPr="00821FF0">
        <w:rPr>
          <w:rFonts w:ascii="Times New Roman" w:eastAsia="Times New Roman" w:hAnsi="Times New Roman" w:cs="Times New Roman"/>
          <w:b/>
          <w:bCs/>
          <w:color w:val="000000"/>
          <w:sz w:val="28"/>
          <w:szCs w:val="28"/>
          <w:lang w:val="uk-UA" w:eastAsia="uk-UA"/>
        </w:rPr>
        <w:t>, виданих у межах України за 2024/2025 н.р.</w:t>
      </w: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4"/>
        <w:gridCol w:w="1559"/>
        <w:gridCol w:w="2832"/>
        <w:gridCol w:w="4250"/>
      </w:tblGrid>
      <w:tr w:rsidR="00183E9C" w:rsidRPr="00821FF0" w14:paraId="43FEEFDA" w14:textId="77777777" w:rsidTr="00821FF0">
        <w:trPr>
          <w:trHeight w:val="825"/>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CD116" w14:textId="77777777" w:rsidR="00183E9C" w:rsidRPr="00821FF0" w:rsidRDefault="00183E9C" w:rsidP="00821FF0">
            <w:pPr>
              <w:spacing w:before="131" w:after="0" w:line="240" w:lineRule="auto"/>
              <w:ind w:left="138" w:right="120" w:hanging="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з/п</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E27F7" w14:textId="77777777" w:rsidR="00183E9C" w:rsidRPr="00821FF0" w:rsidRDefault="00183E9C" w:rsidP="00821FF0">
            <w:pPr>
              <w:spacing w:before="270"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П.І.Б. авторів</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FE2A7" w14:textId="77777777" w:rsidR="00183E9C" w:rsidRPr="00821FF0" w:rsidRDefault="00183E9C" w:rsidP="00821FF0">
            <w:pPr>
              <w:spacing w:before="270"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Назва статті</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471C26" w14:textId="77777777" w:rsidR="00183E9C" w:rsidRPr="00821FF0" w:rsidRDefault="00183E9C" w:rsidP="00821FF0">
            <w:pPr>
              <w:spacing w:after="0" w:line="235"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Обов’язково вказати: </w:t>
            </w:r>
            <w:r w:rsidRPr="00821FF0">
              <w:rPr>
                <w:rFonts w:ascii="Times New Roman" w:eastAsia="Times New Roman" w:hAnsi="Times New Roman" w:cs="Times New Roman"/>
                <w:color w:val="000000"/>
                <w:lang w:val="uk-UA" w:eastAsia="uk-UA"/>
              </w:rPr>
              <w:t xml:space="preserve">назву друкованого видання, видавництво, рік видання, </w:t>
            </w:r>
            <w:r w:rsidRPr="00821FF0">
              <w:rPr>
                <w:rFonts w:ascii="Times New Roman" w:eastAsia="Times New Roman" w:hAnsi="Times New Roman" w:cs="Times New Roman"/>
                <w:b/>
                <w:bCs/>
                <w:color w:val="000000"/>
                <w:lang w:val="uk-UA" w:eastAsia="uk-UA"/>
              </w:rPr>
              <w:t>кількість сторінок, чи</w:t>
            </w:r>
          </w:p>
          <w:p w14:paraId="3C0FC4D5" w14:textId="77777777" w:rsidR="00183E9C" w:rsidRPr="00821FF0" w:rsidRDefault="00183E9C" w:rsidP="00821FF0">
            <w:pPr>
              <w:spacing w:before="2"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фахове видання, режим доступу</w:t>
            </w:r>
          </w:p>
        </w:tc>
      </w:tr>
      <w:tr w:rsidR="00183E9C" w:rsidRPr="00821FF0" w14:paraId="276ADD83" w14:textId="77777777" w:rsidTr="00821FF0">
        <w:trPr>
          <w:trHeight w:val="277"/>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45B2F" w14:textId="77777777" w:rsidR="00183E9C" w:rsidRPr="00821FF0" w:rsidRDefault="00183E9C" w:rsidP="00821FF0">
            <w:pPr>
              <w:spacing w:after="0" w:line="240" w:lineRule="auto"/>
              <w:ind w:left="125"/>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Статті у фахових виданнях України</w:t>
            </w:r>
          </w:p>
        </w:tc>
      </w:tr>
      <w:tr w:rsidR="00183E9C" w:rsidRPr="00821FF0" w14:paraId="0A1B8600"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0B059"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A244C"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Dolynskyi S.V., Kostina T. Yu., Voskolupov V.V.</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F228B"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The essence of the enterprise management system and features of its structure.</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D0B68"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Electronic scientific journal</w:t>
            </w:r>
            <w:r w:rsidRPr="00821FF0">
              <w:rPr>
                <w:rFonts w:ascii="Times New Roman" w:eastAsia="Times New Roman" w:hAnsi="Times New Roman" w:cs="Times New Roman"/>
                <w:color w:val="000000"/>
                <w:lang w:val="uk-UA" w:eastAsia="uk-UA"/>
              </w:rPr>
              <w:br/>
              <w:t> intellectualization of logistics and supply chain management #1 2020 2024-06 | journal article | author doi: 10.46783/smart-scm/2024-25-4 part of issn: 2708-3195 contributors: Serhii Dolynskyi; Tetiana Kostina; Volodymyr Voskolupov</w:t>
            </w:r>
          </w:p>
        </w:tc>
      </w:tr>
      <w:tr w:rsidR="00183E9C" w:rsidRPr="00821FF0" w14:paraId="68AD78DE"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07328"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EB879"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Долинський С.В., Щербан М.Д.</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7C5DD"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Fundamental principles of planning innovative activities at the enterprise</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E62D7" w14:textId="77777777" w:rsidR="00183E9C" w:rsidRPr="00821FF0" w:rsidRDefault="00183E9C" w:rsidP="00821FF0">
            <w:pPr>
              <w:spacing w:before="1" w:after="0" w:line="240" w:lineRule="auto"/>
              <w:ind w:left="111"/>
              <w:rPr>
                <w:rFonts w:ascii="Times New Roman" w:eastAsia="Times New Roman" w:hAnsi="Times New Roman" w:cs="Times New Roman"/>
                <w:color w:val="000000"/>
                <w:lang w:val="uk-UA" w:eastAsia="uk-UA"/>
              </w:rPr>
            </w:pPr>
            <w:r w:rsidRPr="00821FF0">
              <w:rPr>
                <w:rFonts w:ascii="Times New Roman" w:eastAsia="Times New Roman" w:hAnsi="Times New Roman" w:cs="Times New Roman"/>
                <w:color w:val="000000"/>
                <w:lang w:val="uk-UA" w:eastAsia="uk-UA"/>
              </w:rPr>
              <w:t xml:space="preserve">Electronic scientifically and practical journal “intellectualization of logistics and supply chain management” included in the list of scientific publications of Ukraine in the field of economic sciences (category "b"): order of the ministry of education and culture of Ukraine dated October 10, 2022 no. 894 (appendix 2) field of science: economic. № 23 (2024). Р.73-81 doi: </w:t>
            </w:r>
            <w:hyperlink r:id="rId9" w:history="1">
              <w:r w:rsidRPr="00821FF0">
                <w:rPr>
                  <w:rStyle w:val="ac"/>
                  <w:rFonts w:ascii="Times New Roman" w:eastAsia="Times New Roman" w:hAnsi="Times New Roman"/>
                  <w:lang w:val="uk-UA" w:eastAsia="uk-UA"/>
                </w:rPr>
                <w:t>https://doi.org/10.46783/smart-scm/2024-23-7</w:t>
              </w:r>
            </w:hyperlink>
          </w:p>
          <w:p w14:paraId="30528462"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p>
        </w:tc>
      </w:tr>
      <w:tr w:rsidR="00183E9C" w:rsidRPr="00821FF0" w14:paraId="3E734EDC"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2D19C"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3.</w:t>
            </w:r>
          </w:p>
          <w:p w14:paraId="21303C45"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4DA70"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Слободян І.Ю., Роман В.П.</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CDD71"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Окремі аспекти відповідальності у трудовому праві</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82153"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Науковий вісник Ужгородського Національного Університету 2025. Серія право випуск 89, частина 2, Ужгород </w:t>
            </w:r>
          </w:p>
        </w:tc>
      </w:tr>
      <w:tr w:rsidR="00183E9C" w:rsidRPr="00821FF0" w14:paraId="343C2745"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5225D"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43ED3"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Сливка Я.В., </w:t>
            </w:r>
          </w:p>
          <w:p w14:paraId="638AF3DA"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 Пластун, А.Воронцова</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9CBCF"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Illusion of stability: an empirical analysis of inflation data manipulation by russia after 2022</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CA754"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Державні та муніципальні фінанси, 2024, випуск №2, том 13. с. 68-82 </w:t>
            </w:r>
          </w:p>
        </w:tc>
      </w:tr>
      <w:tr w:rsidR="00183E9C" w:rsidRPr="00821FF0" w14:paraId="0AE822AD"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B4F2C"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8FAF0"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 Ю.</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FAC9F"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Союз українських адвокатів у Львові та союз адвокатів </w:t>
            </w:r>
            <w:r w:rsidRPr="00821FF0">
              <w:rPr>
                <w:rFonts w:ascii="Times New Roman" w:eastAsia="Times New Roman" w:hAnsi="Times New Roman" w:cs="Times New Roman"/>
                <w:color w:val="000000"/>
                <w:lang w:val="uk-UA" w:eastAsia="uk-UA"/>
              </w:rPr>
              <w:br/>
              <w:t xml:space="preserve">  Підкарпатської Русі як концептуальні  приклади професійних </w:t>
            </w:r>
            <w:r w:rsidRPr="00821FF0">
              <w:rPr>
                <w:rFonts w:ascii="Times New Roman" w:eastAsia="Times New Roman" w:hAnsi="Times New Roman" w:cs="Times New Roman"/>
                <w:color w:val="000000"/>
                <w:lang w:val="uk-UA" w:eastAsia="uk-UA"/>
              </w:rPr>
              <w:lastRenderedPageBreak/>
              <w:t xml:space="preserve">організацій адвокатів на західноукраїнських землях у  міжвоєнний період (1919–1939 рр.). </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E1BAA"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 xml:space="preserve">100  років союзу українських адвокатів: статті, матеріали, документи. За ред. І. </w:t>
            </w:r>
            <w:r w:rsidRPr="00821FF0">
              <w:rPr>
                <w:rFonts w:ascii="Times New Roman" w:eastAsia="Times New Roman" w:hAnsi="Times New Roman" w:cs="Times New Roman"/>
                <w:color w:val="000000"/>
                <w:lang w:val="uk-UA" w:eastAsia="uk-UA"/>
              </w:rPr>
              <w:br/>
              <w:t>  Б. Василик. Серія «Нариси з історії адвокатури України», 2025, випуск 3. Л.; к.: манускрипт-Львів. 384  с. С.90-</w:t>
            </w:r>
            <w:r w:rsidRPr="00821FF0">
              <w:rPr>
                <w:rFonts w:ascii="Times New Roman" w:eastAsia="Times New Roman" w:hAnsi="Times New Roman" w:cs="Times New Roman"/>
                <w:color w:val="000000"/>
                <w:lang w:val="uk-UA" w:eastAsia="uk-UA"/>
              </w:rPr>
              <w:lastRenderedPageBreak/>
              <w:t>95.</w:t>
            </w:r>
          </w:p>
        </w:tc>
      </w:tr>
      <w:tr w:rsidR="00183E9C" w:rsidRPr="00821FF0" w14:paraId="1510B290"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6F921"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015E6"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Агарков О.А., Буканов Г.М. </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4C0CB"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Україна в умовах цифрового неофеодалізму. </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4F3FA"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Наукові праці міжрегіональної академії управління персоналом. Політичні науки та публічне управління. 2025 №2</w:t>
            </w:r>
          </w:p>
        </w:tc>
      </w:tr>
      <w:tr w:rsidR="00183E9C" w:rsidRPr="00821FF0" w14:paraId="1F9FFA9D" w14:textId="77777777" w:rsidTr="00821FF0">
        <w:trPr>
          <w:trHeight w:val="1377"/>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EF1CA"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EA40E" w14:textId="77777777" w:rsidR="00183E9C" w:rsidRPr="00821FF0" w:rsidRDefault="00183E9C" w:rsidP="00821FF0">
            <w:pPr>
              <w:spacing w:after="0" w:line="235"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Агарков О.А., Буканов Г.М. </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8867A"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Система організації соціальної сфери: деонтологічні засади, прогнозування та правовий документальний супровід </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BC48B" w14:textId="77777777" w:rsidR="00183E9C" w:rsidRPr="00821FF0" w:rsidRDefault="00183E9C" w:rsidP="00821FF0">
            <w:pPr>
              <w:spacing w:before="1"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Психологія та соціальна робота 2025.випуску 1  </w:t>
            </w:r>
          </w:p>
        </w:tc>
      </w:tr>
      <w:tr w:rsidR="00183E9C" w:rsidRPr="00821FF0" w14:paraId="0CDDC2DF" w14:textId="77777777" w:rsidTr="00821FF0">
        <w:trPr>
          <w:trHeight w:val="556"/>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2516" w14:textId="77777777" w:rsidR="00183E9C" w:rsidRPr="00821FF0" w:rsidRDefault="00183E9C" w:rsidP="00821FF0">
            <w:pPr>
              <w:spacing w:after="0" w:line="240" w:lineRule="auto"/>
              <w:ind w:left="125" w:right="110"/>
              <w:jc w:val="center"/>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b/>
                <w:bCs/>
                <w:color w:val="FF0000"/>
                <w:lang w:val="uk-UA" w:eastAsia="uk-UA"/>
              </w:rPr>
              <w:t>Статті у виданнях, індексованих у наукометричних базах Scopus або Web of Science Core</w:t>
            </w:r>
          </w:p>
          <w:p w14:paraId="51C1A4D8" w14:textId="77777777" w:rsidR="00183E9C" w:rsidRPr="00821FF0" w:rsidRDefault="00183E9C" w:rsidP="00821FF0">
            <w:pPr>
              <w:spacing w:before="2" w:after="0" w:line="240" w:lineRule="auto"/>
              <w:ind w:left="125" w:right="116"/>
              <w:jc w:val="center"/>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b/>
                <w:bCs/>
                <w:color w:val="FF0000"/>
                <w:lang w:val="uk-UA" w:eastAsia="uk-UA"/>
              </w:rPr>
              <w:t>Collection</w:t>
            </w:r>
          </w:p>
        </w:tc>
      </w:tr>
    </w:tbl>
    <w:p w14:paraId="328994AB" w14:textId="77777777" w:rsidR="00183E9C" w:rsidRPr="00821FF0" w:rsidRDefault="00183E9C" w:rsidP="00183E9C">
      <w:pPr>
        <w:spacing w:after="0" w:line="240" w:lineRule="auto"/>
        <w:jc w:val="center"/>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bl>
      <w:tblPr>
        <w:tblW w:w="9490" w:type="dxa"/>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4"/>
        <w:gridCol w:w="33"/>
        <w:gridCol w:w="1483"/>
        <w:gridCol w:w="245"/>
        <w:gridCol w:w="1275"/>
        <w:gridCol w:w="1019"/>
        <w:gridCol w:w="277"/>
        <w:gridCol w:w="1574"/>
        <w:gridCol w:w="2740"/>
      </w:tblGrid>
      <w:tr w:rsidR="00183E9C" w:rsidRPr="00821FF0" w14:paraId="28509880" w14:textId="77777777" w:rsidTr="00821FF0">
        <w:trPr>
          <w:trHeight w:val="504"/>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92BAD" w14:textId="77777777" w:rsidR="00183E9C" w:rsidRPr="00821FF0" w:rsidRDefault="00183E9C" w:rsidP="00821FF0">
            <w:pPr>
              <w:spacing w:after="0" w:line="240" w:lineRule="auto"/>
              <w:ind w:left="110"/>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D7798" w14:textId="77777777" w:rsidR="00183E9C" w:rsidRPr="00821FF0" w:rsidRDefault="00183E9C" w:rsidP="00821FF0">
            <w:pPr>
              <w:spacing w:after="0" w:line="240" w:lineRule="auto"/>
              <w:ind w:left="110" w:right="522"/>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25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1E3B4" w14:textId="77777777" w:rsidR="00183E9C" w:rsidRPr="00821FF0" w:rsidRDefault="00183E9C" w:rsidP="00821FF0">
            <w:pPr>
              <w:spacing w:before="115" w:after="0" w:line="240" w:lineRule="auto"/>
              <w:ind w:left="110" w:right="119"/>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4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92FED" w14:textId="77777777" w:rsidR="00183E9C" w:rsidRPr="00821FF0" w:rsidRDefault="00183E9C" w:rsidP="00821FF0">
            <w:pPr>
              <w:spacing w:after="0" w:line="240" w:lineRule="auto"/>
              <w:ind w:left="111"/>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r>
      <w:tr w:rsidR="00183E9C" w:rsidRPr="00821FF0" w14:paraId="44ABAF74" w14:textId="77777777" w:rsidTr="00821FF0">
        <w:trPr>
          <w:trHeight w:val="273"/>
          <w:tblCellSpacing w:w="0" w:type="dxa"/>
        </w:trPr>
        <w:tc>
          <w:tcPr>
            <w:tcW w:w="949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734A7" w14:textId="77777777" w:rsidR="00183E9C" w:rsidRPr="00821FF0" w:rsidRDefault="00183E9C" w:rsidP="00821FF0">
            <w:pPr>
              <w:spacing w:after="0" w:line="240" w:lineRule="auto"/>
              <w:ind w:left="425" w:right="299"/>
              <w:jc w:val="center"/>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b/>
                <w:bCs/>
                <w:color w:val="FF0000"/>
                <w:lang w:val="uk-UA" w:eastAsia="uk-UA"/>
              </w:rPr>
              <w:t>Статті в інших виданнях</w:t>
            </w:r>
          </w:p>
        </w:tc>
      </w:tr>
      <w:tr w:rsidR="00183E9C" w:rsidRPr="00821FF0" w14:paraId="2ECCE8A6" w14:textId="77777777" w:rsidTr="00821FF0">
        <w:trPr>
          <w:trHeight w:val="1381"/>
          <w:tblCellSpacing w:w="0" w:type="dxa"/>
        </w:trPr>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6C53E" w14:textId="77777777" w:rsidR="00183E9C" w:rsidRPr="00821FF0" w:rsidRDefault="00183E9C" w:rsidP="00821FF0">
            <w:pPr>
              <w:spacing w:after="0" w:line="240" w:lineRule="auto"/>
              <w:ind w:left="110"/>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995AB" w14:textId="77777777" w:rsidR="00183E9C" w:rsidRPr="00821FF0" w:rsidRDefault="00183E9C" w:rsidP="00821FF0">
            <w:pPr>
              <w:spacing w:before="1" w:after="0" w:line="240" w:lineRule="auto"/>
              <w:ind w:left="110"/>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25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F9929" w14:textId="77777777" w:rsidR="00183E9C" w:rsidRPr="00821FF0" w:rsidRDefault="00183E9C" w:rsidP="00821FF0">
            <w:pPr>
              <w:spacing w:after="0" w:line="230" w:lineRule="atLeast"/>
              <w:ind w:left="110" w:right="75"/>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c>
          <w:tcPr>
            <w:tcW w:w="4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3A426" w14:textId="77777777" w:rsidR="00183E9C" w:rsidRPr="00821FF0" w:rsidRDefault="00183E9C" w:rsidP="00821FF0">
            <w:pPr>
              <w:spacing w:after="0" w:line="240" w:lineRule="auto"/>
              <w:ind w:left="111" w:right="11"/>
              <w:rPr>
                <w:rFonts w:ascii="Times New Roman" w:eastAsia="Times New Roman" w:hAnsi="Times New Roman" w:cs="Times New Roman"/>
                <w:color w:val="FF0000"/>
                <w:lang w:val="uk-UA" w:eastAsia="uk-UA"/>
              </w:rPr>
            </w:pPr>
            <w:r w:rsidRPr="00821FF0">
              <w:rPr>
                <w:rFonts w:ascii="Times New Roman" w:eastAsia="Times New Roman" w:hAnsi="Times New Roman" w:cs="Times New Roman"/>
                <w:color w:val="FF0000"/>
                <w:lang w:val="uk-UA" w:eastAsia="uk-UA"/>
              </w:rPr>
              <w:t> </w:t>
            </w:r>
          </w:p>
        </w:tc>
      </w:tr>
      <w:tr w:rsidR="00183E9C" w:rsidRPr="00821FF0" w14:paraId="2C769AAE" w14:textId="77777777" w:rsidTr="00821FF0">
        <w:trPr>
          <w:trHeight w:val="277"/>
          <w:tblCellSpacing w:w="0" w:type="dxa"/>
        </w:trPr>
        <w:tc>
          <w:tcPr>
            <w:tcW w:w="949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5ED8B" w14:textId="77777777" w:rsidR="00183E9C" w:rsidRPr="00821FF0" w:rsidRDefault="00183E9C" w:rsidP="00821FF0">
            <w:pPr>
              <w:spacing w:after="0" w:line="240" w:lineRule="auto"/>
              <w:ind w:left="131" w:right="430"/>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Тези</w:t>
            </w:r>
          </w:p>
        </w:tc>
      </w:tr>
      <w:tr w:rsidR="00183E9C" w:rsidRPr="00821FF0" w14:paraId="0615E363" w14:textId="77777777" w:rsidTr="00821FF0">
        <w:trPr>
          <w:trHeight w:val="916"/>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8CCFE"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D0691"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І.Ю.</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1976F" w14:textId="77777777" w:rsidR="00183E9C" w:rsidRPr="00821FF0" w:rsidRDefault="00183E9C" w:rsidP="00821FF0">
            <w:pPr>
              <w:spacing w:before="117" w:after="0" w:line="235" w:lineRule="auto"/>
              <w:ind w:left="110" w:right="11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Право та соціальне забезпечення суспільства післявоєнної України: теоретико-правові аспекти.</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B3DFC"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Наукові досягнення молодих – шлях до професії. Практична складова ООП: тези міжвузівської науково-практичної конференції 20 грудня 2024 р. Та проходження практичної складової освітніх програм / за заг. Ред. А.М. Старєвої. Миколаїв: МІРЛ та МФК ЗВО Університету «Україна», 2024. 192 с.</w:t>
            </w:r>
          </w:p>
        </w:tc>
      </w:tr>
      <w:tr w:rsidR="00183E9C" w:rsidRPr="00821FF0" w14:paraId="7758262F" w14:textId="77777777" w:rsidTr="00821FF0">
        <w:trPr>
          <w:trHeight w:val="916"/>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103BE"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93B08"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І.Ю.</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A85C8"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Інтерпретація правової реальності повоєнної України: теоретико-правові аспекти</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B4EBB"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збірник наукових праць ХХV Всеукраїнської науково-практичної конференції, 25–26 березня 2025 року / Карпатський інститут підприємництва ЗВО «Відкритий міжнародний університет розвитку людини «Україна». Хуст: КІП, 2025. 146 с. С. 133–135.</w:t>
            </w:r>
          </w:p>
        </w:tc>
      </w:tr>
      <w:tr w:rsidR="00183E9C" w:rsidRPr="00821FF0" w14:paraId="2799692E" w14:textId="77777777" w:rsidTr="00821FF0">
        <w:trPr>
          <w:trHeight w:val="75"/>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DD981"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DEA3B"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І.Ю.</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F8E0A"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Правова наука повоєнної незалежної України: </w:t>
            </w:r>
            <w:r w:rsidRPr="00821FF0">
              <w:rPr>
                <w:rFonts w:ascii="Times New Roman" w:eastAsia="Times New Roman" w:hAnsi="Times New Roman" w:cs="Times New Roman"/>
                <w:color w:val="000000"/>
                <w:lang w:val="uk-UA" w:eastAsia="uk-UA"/>
              </w:rPr>
              <w:lastRenderedPageBreak/>
              <w:t>теоретико-правові аспекти</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8B661"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 xml:space="preserve">Інноваційний потенціал та правове забезпечення соціально-економічного розвитку України: виклик глобального </w:t>
            </w:r>
            <w:r w:rsidRPr="00821FF0">
              <w:rPr>
                <w:rFonts w:ascii="Times New Roman" w:eastAsia="Times New Roman" w:hAnsi="Times New Roman" w:cs="Times New Roman"/>
                <w:color w:val="000000"/>
                <w:lang w:val="uk-UA" w:eastAsia="uk-UA"/>
              </w:rPr>
              <w:lastRenderedPageBreak/>
              <w:t>світу: матеріали Х міжнародної науково-практичної конференції (20–21 травня 2025 р.). Полтава, 2025. С. 220–222.</w:t>
            </w:r>
          </w:p>
        </w:tc>
      </w:tr>
      <w:tr w:rsidR="00183E9C" w:rsidRPr="00821FF0" w14:paraId="1BBBB390"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C2B2"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DF29B"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Фельцан І.Ю.</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0EE7C"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Західна традиція права та юриспруденція повоєнної незалежної України: теоретико-правові аспекти</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A0482"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ІХ освітній форум з міжнародною участю «Молодь як ресурс модернізаційної стратегії держави» (поступ українського суспільства воєнної доби), 15–16 травня 2025 року. Миколаїв, 2025. С. 102–105.</w:t>
            </w:r>
          </w:p>
        </w:tc>
      </w:tr>
      <w:tr w:rsidR="00183E9C" w:rsidRPr="00821FF0" w14:paraId="41C97377"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467F8"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54199"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Волощук Н.Ю.</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286BC"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Економіка україни в умовах воєного стану</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7D9C0"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XXV Всеукраїнська викладацька науково-практична конференція: "Освіта і наука України в умовах війни та миру: суспільні виклики та перспективи розвитку"   (25-26 березня 2025 р.). Хуст; КІП, 2025, 157 с.</w:t>
            </w:r>
          </w:p>
        </w:tc>
      </w:tr>
      <w:tr w:rsidR="00183E9C" w:rsidRPr="00821FF0" w14:paraId="0E1FDD34"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F7877"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D5E13"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Долинський С.В., Мотько Н.Р.</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EC781"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Ефективність менеджменту організацій в умовах інформаційного суспільства</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8A072"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XХІV Всеукраїнської викладацької</w:t>
            </w:r>
            <w:r w:rsidRPr="00821FF0">
              <w:rPr>
                <w:rFonts w:ascii="Times New Roman" w:eastAsia="Times New Roman" w:hAnsi="Times New Roman" w:cs="Times New Roman"/>
                <w:color w:val="000000"/>
                <w:lang w:val="uk-UA" w:eastAsia="uk-UA"/>
              </w:rPr>
              <w:br/>
              <w:t> науково-практичної конференції</w:t>
            </w:r>
            <w:r w:rsidRPr="00821FF0">
              <w:rPr>
                <w:rFonts w:ascii="Times New Roman" w:eastAsia="Times New Roman" w:hAnsi="Times New Roman" w:cs="Times New Roman"/>
                <w:color w:val="000000"/>
                <w:lang w:val="uk-UA" w:eastAsia="uk-UA"/>
              </w:rPr>
              <w:br/>
              <w:t xml:space="preserve"> “ Система освіти і науки України в умовах воєнного стану  ” </w:t>
            </w:r>
            <w:r w:rsidRPr="00821FF0">
              <w:rPr>
                <w:rFonts w:ascii="Times New Roman" w:eastAsia="Times New Roman" w:hAnsi="Times New Roman" w:cs="Times New Roman"/>
                <w:color w:val="000000"/>
                <w:lang w:val="uk-UA" w:eastAsia="uk-UA"/>
              </w:rPr>
              <w:br/>
              <w:t> (14-15 травня 2024 року)</w:t>
            </w:r>
          </w:p>
        </w:tc>
      </w:tr>
      <w:tr w:rsidR="00183E9C" w:rsidRPr="00821FF0" w14:paraId="5EDE8470"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5D8AC"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634F1"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Агарков О.А.</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A0880"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Соціальні аспекти формування інклюзивного середовища: роль спільнот та їх участь.</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4CF38"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Захист прав і свобод громадян у світлі вимог конституції України: Х Всеукраїнська науково-практична конференція (27 березня 2025 р., м. Вінниця)</w:t>
            </w:r>
          </w:p>
        </w:tc>
      </w:tr>
      <w:tr w:rsidR="00183E9C" w:rsidRPr="00821FF0" w14:paraId="18046C79"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BA883"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CC6BAE"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Агарков О.А.</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BADA1"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Представленість теми «інклюзія» у журналі соціальна робота у 2024 році: за результатами контент-аналізу та аналізу тональностей.</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0D4E6"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ХХІV Міжнародна науково-практична конференція «Інклюзивне освітнє середовище». 26-28 листопада 2024  </w:t>
            </w:r>
          </w:p>
        </w:tc>
      </w:tr>
      <w:tr w:rsidR="00183E9C" w:rsidRPr="00821FF0" w14:paraId="010A1896"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22D87"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99080"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Агарков О.А.</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94D1A"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Трансформація соціальної політики в умовах глобальних криз</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FA6AD"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II Міжнародна науково-практична конференція «Соціальна політика: виклики часу»  09.04.2025 https://fssp.udu.edu.ua/?view=article&amp;id=153:ii-mizhnarodna-naukovo-praktychna-konferentsiya-sotsialna-polityka-vyklyky-chasu&amp;catid=38</w:t>
            </w:r>
          </w:p>
        </w:tc>
      </w:tr>
      <w:tr w:rsidR="00183E9C" w:rsidRPr="00821FF0" w14:paraId="73EA1021"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EEE2"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3D60"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Шинкар І.П.</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97932"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Етична компетентність фахівців соціальної сфери в умовах воєнного стану</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B4D87"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Матеріали ХХIV Всеукраїнської викладацької науково-практичної конференції «Система освіти і науки України в умовах воєнного стану» (м.Хуст, 14-15 травня 2024 року).  Ужгород: вид-во «Гражда», 2024.  с.56-63</w:t>
            </w:r>
          </w:p>
        </w:tc>
      </w:tr>
      <w:tr w:rsidR="00183E9C" w:rsidRPr="00821FF0" w14:paraId="4B1B0851"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9A4E4"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B60A"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Шинкар І.П.</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F772C"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Теоретичні аспекти вивчення </w:t>
            </w:r>
            <w:r w:rsidRPr="00821FF0">
              <w:rPr>
                <w:rFonts w:ascii="Times New Roman" w:eastAsia="Times New Roman" w:hAnsi="Times New Roman" w:cs="Times New Roman"/>
                <w:color w:val="000000"/>
                <w:lang w:val="uk-UA" w:eastAsia="uk-UA"/>
              </w:rPr>
              <w:lastRenderedPageBreak/>
              <w:t>наркозалежності як соціальної проблеми і форми девіації</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BAF26"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 xml:space="preserve">Матеріали ХХV Всеукраїнської науково-практичної конференції </w:t>
            </w:r>
            <w:r w:rsidRPr="00821FF0">
              <w:rPr>
                <w:rFonts w:ascii="Times New Roman" w:eastAsia="Times New Roman" w:hAnsi="Times New Roman" w:cs="Times New Roman"/>
                <w:color w:val="000000"/>
                <w:lang w:val="uk-UA" w:eastAsia="uk-UA"/>
              </w:rPr>
              <w:lastRenderedPageBreak/>
              <w:t>«Освіта і наука України в умовах війни та миру: суспільні виклики та перспективи розвитку» (м.Хуст, 25-26 березня 2025 року)</w:t>
            </w:r>
          </w:p>
        </w:tc>
      </w:tr>
      <w:tr w:rsidR="00183E9C" w:rsidRPr="00821FF0" w14:paraId="522DC271"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AD826"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32A03"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Агарков О.А.</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F6066"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Соціальна робота з особами з інвалідністю в умовах воєнного конфлікту: виклики, адаптаційні стратегії та перспективи інтеграції в поствоєнне суспільство</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20272"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42149DA4"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2BF06855"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Хмельницький : Хмельницький інститут соціальних технологій</w:t>
            </w:r>
          </w:p>
          <w:p w14:paraId="40DF50DB"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Університету «Україна», 2025. 145 с.</w:t>
            </w:r>
          </w:p>
        </w:tc>
      </w:tr>
      <w:tr w:rsidR="00183E9C" w:rsidRPr="00821FF0" w14:paraId="32BFBF4F" w14:textId="77777777" w:rsidTr="00821FF0">
        <w:trPr>
          <w:trHeight w:val="70"/>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93D92" w14:textId="77777777" w:rsidR="00183E9C" w:rsidRPr="00821FF0" w:rsidRDefault="00183E9C" w:rsidP="005C4C66">
            <w:pPr>
              <w:pStyle w:val="a7"/>
              <w:numPr>
                <w:ilvl w:val="0"/>
                <w:numId w:val="37"/>
              </w:numPr>
              <w:spacing w:after="0" w:line="240" w:lineRule="auto"/>
              <w:rPr>
                <w:rFonts w:ascii="Times New Roman" w:eastAsia="Times New Roman" w:hAnsi="Times New Roman" w:cs="Times New Roman"/>
                <w:lang w:val="uk-UA" w:eastAsia="uk-UA"/>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BDFAE"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Росоха Н.М.</w:t>
            </w:r>
          </w:p>
        </w:tc>
        <w:tc>
          <w:tcPr>
            <w:tcW w:w="2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107A8"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Майбутнє соціальної роботи в умовах цифрової трансформації</w:t>
            </w:r>
          </w:p>
        </w:tc>
        <w:tc>
          <w:tcPr>
            <w:tcW w:w="4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F6BCF"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6237AB61"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0CB69783"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 Хмельницький : Хмельницький інститут соціальних технологій</w:t>
            </w:r>
          </w:p>
          <w:p w14:paraId="53DF25F3" w14:textId="77777777" w:rsidR="00183E9C" w:rsidRPr="00821FF0" w:rsidRDefault="00183E9C" w:rsidP="00821FF0">
            <w:pPr>
              <w:spacing w:after="0" w:line="240" w:lineRule="auto"/>
              <w:ind w:left="111"/>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Університету «Україна», 2025.  145 с.</w:t>
            </w:r>
          </w:p>
        </w:tc>
      </w:tr>
      <w:tr w:rsidR="00183E9C" w:rsidRPr="00821FF0" w14:paraId="03DB2890" w14:textId="77777777" w:rsidTr="00821FF0">
        <w:trPr>
          <w:trHeight w:val="277"/>
          <w:tblCellSpacing w:w="0" w:type="dxa"/>
        </w:trPr>
        <w:tc>
          <w:tcPr>
            <w:tcW w:w="949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AFFFC" w14:textId="77777777" w:rsidR="00183E9C" w:rsidRPr="00821FF0" w:rsidRDefault="00183E9C" w:rsidP="00821FF0">
            <w:pPr>
              <w:spacing w:after="0" w:line="240" w:lineRule="auto"/>
              <w:ind w:left="430" w:right="299"/>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Тези доповідей на Конференціях Університету «Україна»*</w:t>
            </w:r>
          </w:p>
        </w:tc>
      </w:tr>
      <w:tr w:rsidR="00183E9C" w:rsidRPr="00821FF0" w14:paraId="710285F6" w14:textId="77777777" w:rsidTr="00821FF0">
        <w:trPr>
          <w:trHeight w:val="825"/>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FD0C4" w14:textId="77777777" w:rsidR="00183E9C" w:rsidRPr="00821FF0" w:rsidRDefault="00183E9C" w:rsidP="00821FF0">
            <w:pPr>
              <w:spacing w:before="135" w:after="0" w:line="240" w:lineRule="auto"/>
              <w:ind w:left="-73"/>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w:t>
            </w:r>
          </w:p>
          <w:p w14:paraId="38E8B3DF" w14:textId="77777777" w:rsidR="00183E9C" w:rsidRPr="00821FF0" w:rsidRDefault="00183E9C" w:rsidP="00821FF0">
            <w:pPr>
              <w:spacing w:after="0" w:line="240" w:lineRule="auto"/>
              <w:ind w:left="110"/>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з/п</w:t>
            </w:r>
          </w:p>
        </w:tc>
        <w:tc>
          <w:tcPr>
            <w:tcW w:w="30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94337" w14:textId="77777777" w:rsidR="00183E9C" w:rsidRPr="00821FF0" w:rsidRDefault="00183E9C" w:rsidP="00821FF0">
            <w:pPr>
              <w:spacing w:after="0" w:line="235" w:lineRule="auto"/>
              <w:ind w:left="110"/>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Назва друкованого видання, видавництво, рік видання,</w:t>
            </w:r>
            <w:r w:rsidRPr="00821FF0">
              <w:rPr>
                <w:rFonts w:ascii="Times New Roman" w:eastAsia="Times New Roman" w:hAnsi="Times New Roman" w:cs="Times New Roman"/>
                <w:lang w:val="uk-UA" w:eastAsia="uk-UA"/>
              </w:rPr>
              <w:t xml:space="preserve"> </w:t>
            </w:r>
            <w:r w:rsidRPr="00821FF0">
              <w:rPr>
                <w:rFonts w:ascii="Times New Roman" w:eastAsia="Times New Roman" w:hAnsi="Times New Roman" w:cs="Times New Roman"/>
                <w:color w:val="000000"/>
                <w:lang w:val="uk-UA" w:eastAsia="uk-UA"/>
              </w:rPr>
              <w:t xml:space="preserve">частина, </w:t>
            </w:r>
            <w:r w:rsidRPr="00821FF0">
              <w:rPr>
                <w:rFonts w:ascii="Times New Roman" w:eastAsia="Times New Roman" w:hAnsi="Times New Roman" w:cs="Times New Roman"/>
                <w:b/>
                <w:bCs/>
                <w:color w:val="000000"/>
                <w:lang w:val="uk-UA" w:eastAsia="uk-UA"/>
              </w:rPr>
              <w:t>кількість сторінок</w:t>
            </w:r>
          </w:p>
        </w:tc>
        <w:tc>
          <w:tcPr>
            <w:tcW w:w="28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472CA" w14:textId="77777777" w:rsidR="00183E9C" w:rsidRPr="00821FF0" w:rsidRDefault="00183E9C" w:rsidP="00821FF0">
            <w:pPr>
              <w:spacing w:before="138" w:after="0" w:line="235" w:lineRule="auto"/>
              <w:ind w:left="110" w:right="283"/>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Кількість поданих тез до збірника</w:t>
            </w: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4991B" w14:textId="77777777" w:rsidR="00183E9C" w:rsidRPr="00821FF0" w:rsidRDefault="00183E9C" w:rsidP="00821FF0">
            <w:pPr>
              <w:spacing w:before="270" w:after="0" w:line="240" w:lineRule="auto"/>
              <w:ind w:left="111"/>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Секції, до яких подано тези</w:t>
            </w:r>
          </w:p>
        </w:tc>
      </w:tr>
      <w:tr w:rsidR="00183E9C" w:rsidRPr="00821FF0" w14:paraId="69F2C4E5" w14:textId="77777777" w:rsidTr="00821FF0">
        <w:trPr>
          <w:trHeight w:val="1381"/>
          <w:tblCellSpacing w:w="0" w:type="dxa"/>
        </w:trPr>
        <w:tc>
          <w:tcPr>
            <w:tcW w:w="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A1074"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p w14:paraId="30B5DCC7"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4BE37F55"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7198ACD4"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92B2FC3"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8D4114C"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AA8790F"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C39163C"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516B0DA"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28B3F63"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430B888A"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2C81EC3A" w14:textId="77777777" w:rsidR="00183E9C" w:rsidRPr="00821FF0" w:rsidRDefault="00183E9C" w:rsidP="00821FF0">
            <w:pPr>
              <w:spacing w:after="0" w:line="240" w:lineRule="auto"/>
              <w:ind w:left="110"/>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30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3B99"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w:t>
            </w:r>
          </w:p>
          <w:p w14:paraId="140B1DD9"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виклики та перспективи розвитку: збірнк наукових праць ХХV</w:t>
            </w:r>
          </w:p>
          <w:p w14:paraId="0984C954"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Всеукраїнської науково-практичної конференції, 25-26 березня 2025</w:t>
            </w:r>
          </w:p>
          <w:p w14:paraId="462C5788"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Частина 1 / Карпатський інститут підприємництва ЗВО</w:t>
            </w:r>
          </w:p>
          <w:p w14:paraId="2E26E934"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«Відкритий міжнародний університет розвитку людини «Україна».</w:t>
            </w:r>
          </w:p>
          <w:p w14:paraId="25CD3FD7" w14:textId="77777777" w:rsidR="00183E9C" w:rsidRPr="00821FF0" w:rsidRDefault="00183E9C" w:rsidP="00821FF0">
            <w:pPr>
              <w:spacing w:before="2" w:after="0" w:line="240" w:lineRule="auto"/>
              <w:ind w:left="110"/>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Хуст: КІП, 2025. 157 с.</w:t>
            </w:r>
          </w:p>
        </w:tc>
        <w:tc>
          <w:tcPr>
            <w:tcW w:w="28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6EDAD"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26 тез – викладачі</w:t>
            </w:r>
          </w:p>
          <w:p w14:paraId="60A8E621"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 тези – аспіранти</w:t>
            </w:r>
          </w:p>
          <w:p w14:paraId="4A91697D"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4788B0A9" w14:textId="77777777" w:rsidR="00183E9C" w:rsidRPr="00821FF0" w:rsidRDefault="00183E9C" w:rsidP="00821FF0">
            <w:pPr>
              <w:spacing w:after="0" w:line="240" w:lineRule="auto"/>
              <w:ind w:left="110" w:right="977"/>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2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E0B79" w14:textId="77777777" w:rsidR="00183E9C" w:rsidRPr="00821FF0" w:rsidRDefault="00183E9C" w:rsidP="005C4C66">
            <w:pPr>
              <w:numPr>
                <w:ilvl w:val="0"/>
                <w:numId w:val="36"/>
              </w:numPr>
              <w:spacing w:after="0" w:line="240" w:lineRule="auto"/>
              <w:ind w:left="71" w:firstLine="283"/>
              <w:jc w:val="both"/>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Соціальна робота та соціальне забезпечення в умовах  війни та миру : суспільні виклики та перспективи розвитку</w:t>
            </w:r>
          </w:p>
          <w:p w14:paraId="043B171F" w14:textId="77777777" w:rsidR="00183E9C" w:rsidRPr="00821FF0" w:rsidRDefault="00183E9C" w:rsidP="00821FF0">
            <w:pPr>
              <w:tabs>
                <w:tab w:val="left" w:pos="2117"/>
              </w:tabs>
              <w:spacing w:after="0" w:line="240" w:lineRule="auto"/>
              <w:ind w:left="71" w:firstLine="283"/>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r>
    </w:tbl>
    <w:p w14:paraId="21786DB8"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2415EE3B"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p>
    <w:p w14:paraId="786124B9"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p>
    <w:p w14:paraId="41CABE80"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2.5. Підготовка співробітниками наукових публікацій, виданих за межами України (монографії, підручники, посібники, наукові статті, наукові статті у виданнях, включених до наукометричних баз Scopus та Web of Science).</w:t>
      </w:r>
    </w:p>
    <w:p w14:paraId="19FB008E"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p>
    <w:p w14:paraId="4D510913" w14:textId="77777777" w:rsidR="00183E9C" w:rsidRPr="00821FF0" w:rsidRDefault="00183E9C" w:rsidP="00183E9C">
      <w:pPr>
        <w:spacing w:after="0" w:line="240" w:lineRule="auto"/>
        <w:ind w:firstLine="851"/>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Співробітниками Карпатського інституту підприємництва та Карпатського фахового коледжу у 2024/2025 н. р. було видано за межами України </w:t>
      </w:r>
      <w:r w:rsidRPr="00821FF0">
        <w:rPr>
          <w:rFonts w:ascii="Times New Roman" w:eastAsia="Times New Roman" w:hAnsi="Times New Roman" w:cs="Times New Roman"/>
          <w:color w:val="FF0000"/>
          <w:sz w:val="28"/>
          <w:szCs w:val="28"/>
          <w:lang w:val="uk-UA" w:eastAsia="ru-RU"/>
        </w:rPr>
        <w:t>2 монографії.</w:t>
      </w:r>
    </w:p>
    <w:p w14:paraId="38D5EE4D" w14:textId="77777777" w:rsidR="00183E9C" w:rsidRPr="00821FF0" w:rsidRDefault="00183E9C" w:rsidP="005C4C66">
      <w:pPr>
        <w:pStyle w:val="a7"/>
        <w:numPr>
          <w:ilvl w:val="0"/>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Монографія:</w:t>
      </w:r>
    </w:p>
    <w:p w14:paraId="0223D5FF" w14:textId="77777777" w:rsidR="00183E9C" w:rsidRPr="00821FF0" w:rsidRDefault="00183E9C" w:rsidP="005C4C66">
      <w:pPr>
        <w:pStyle w:val="a7"/>
        <w:numPr>
          <w:ilvl w:val="1"/>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Долинський С.В., Волощук Н.Ю.  Methodological principles and technologies for managing innovative development of an enterprise Methodological principles and technologies for managing innovative development of an enterprise // national and international imperatives of ensuring sustainable development of socio-economic and ecological systems in the face of structural transformation. – Plovdiv: hsse publishing complex, 2024. P. 338–347. URL: </w:t>
      </w:r>
      <w:hyperlink r:id="rId10" w:history="1">
        <w:r w:rsidRPr="00821FF0">
          <w:rPr>
            <w:rStyle w:val="ac"/>
            <w:rFonts w:ascii="Times New Roman" w:eastAsia="Times New Roman" w:hAnsi="Times New Roman"/>
            <w:sz w:val="28"/>
            <w:szCs w:val="28"/>
            <w:lang w:val="uk-UA" w:eastAsia="ru-RU"/>
          </w:rPr>
          <w:t>https://zenodo.org/records/14539779</w:t>
        </w:r>
      </w:hyperlink>
      <w:r w:rsidRPr="00821FF0">
        <w:rPr>
          <w:rFonts w:ascii="Times New Roman" w:eastAsia="Times New Roman" w:hAnsi="Times New Roman" w:cs="Times New Roman"/>
          <w:sz w:val="28"/>
          <w:szCs w:val="28"/>
          <w:lang w:val="uk-UA" w:eastAsia="ru-RU"/>
        </w:rPr>
        <w:t>.</w:t>
      </w:r>
    </w:p>
    <w:p w14:paraId="33D538D5" w14:textId="77777777" w:rsidR="00183E9C" w:rsidRPr="00821FF0" w:rsidRDefault="00183E9C" w:rsidP="005C4C66">
      <w:pPr>
        <w:pStyle w:val="a7"/>
        <w:numPr>
          <w:ilvl w:val="1"/>
          <w:numId w:val="33"/>
        </w:numPr>
        <w:spacing w:after="0" w:line="240" w:lineRule="auto"/>
        <w:jc w:val="both"/>
        <w:rPr>
          <w:rFonts w:ascii="Times New Roman" w:eastAsia="Times New Roman" w:hAnsi="Times New Roman" w:cs="Times New Roman"/>
          <w:color w:val="FF0000"/>
          <w:sz w:val="28"/>
          <w:szCs w:val="28"/>
          <w:lang w:val="uk-UA" w:eastAsia="ru-RU"/>
        </w:rPr>
      </w:pPr>
      <w:r w:rsidRPr="00821FF0">
        <w:rPr>
          <w:rFonts w:ascii="Times New Roman" w:eastAsia="Times New Roman" w:hAnsi="Times New Roman" w:cs="Times New Roman"/>
          <w:color w:val="FF0000"/>
          <w:sz w:val="28"/>
          <w:szCs w:val="28"/>
          <w:lang w:val="uk-UA" w:eastAsia="ru-RU"/>
        </w:rPr>
        <w:t xml:space="preserve">Шинкар І.П. Methods of formation and technologies of development of professional moral and ethical qualities of future specialists of the social sphere (on the example of the carpathian institute of entrepreneurship, University "Ukraine") Baltic journal of legal and social sciences. 2025. №1. P. 99-107.  Https://doi.org/10.30525/2592-8813-2025-1-11.  </w:t>
      </w:r>
      <w:hyperlink r:id="rId11" w:history="1">
        <w:r w:rsidRPr="00821FF0">
          <w:rPr>
            <w:rStyle w:val="ac"/>
            <w:rFonts w:ascii="Times New Roman" w:eastAsia="Times New Roman" w:hAnsi="Times New Roman"/>
            <w:color w:val="FF0000"/>
            <w:sz w:val="28"/>
            <w:szCs w:val="28"/>
            <w:lang w:val="uk-UA" w:eastAsia="ru-RU"/>
          </w:rPr>
          <w:t>Https://orcid.org/0009-0001-0305-5731</w:t>
        </w:r>
      </w:hyperlink>
      <w:r w:rsidRPr="00821FF0">
        <w:rPr>
          <w:rFonts w:ascii="Times New Roman" w:eastAsia="Times New Roman" w:hAnsi="Times New Roman" w:cs="Times New Roman"/>
          <w:color w:val="FF0000"/>
          <w:sz w:val="28"/>
          <w:szCs w:val="28"/>
          <w:lang w:val="uk-UA" w:eastAsia="ru-RU"/>
        </w:rPr>
        <w:t xml:space="preserve"> </w:t>
      </w:r>
      <w:r w:rsidRPr="00821FF0">
        <w:rPr>
          <w:rFonts w:ascii="Times New Roman" w:eastAsia="Times New Roman" w:hAnsi="Times New Roman" w:cs="Times New Roman"/>
          <w:color w:val="00B050"/>
          <w:sz w:val="28"/>
          <w:szCs w:val="28"/>
          <w:lang w:val="uk-UA" w:eastAsia="ru-RU"/>
        </w:rPr>
        <w:t>(Це монографія чи стаття?)</w:t>
      </w:r>
    </w:p>
    <w:p w14:paraId="15F208C5"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01471954" w14:textId="77777777" w:rsidR="00183E9C" w:rsidRPr="00821FF0" w:rsidRDefault="00183E9C" w:rsidP="00183E9C">
      <w:pPr>
        <w:spacing w:after="0" w:line="240" w:lineRule="auto"/>
        <w:jc w:val="right"/>
        <w:rPr>
          <w:rFonts w:ascii="Times New Roman" w:eastAsia="Times New Roman" w:hAnsi="Times New Roman" w:cs="Times New Roman"/>
          <w:b/>
          <w:bCs/>
          <w:sz w:val="28"/>
          <w:szCs w:val="28"/>
          <w:lang w:val="uk-UA" w:eastAsia="ru-RU"/>
        </w:rPr>
      </w:pPr>
      <w:r w:rsidRPr="00821FF0">
        <w:rPr>
          <w:rFonts w:ascii="Times New Roman" w:eastAsia="Times New Roman" w:hAnsi="Times New Roman" w:cs="Times New Roman"/>
          <w:b/>
          <w:bCs/>
          <w:sz w:val="28"/>
          <w:szCs w:val="28"/>
          <w:lang w:val="uk-UA" w:eastAsia="ru-RU"/>
        </w:rPr>
        <w:t>Додаток 1.9.</w:t>
      </w:r>
    </w:p>
    <w:p w14:paraId="1FA361FE" w14:textId="77777777" w:rsidR="00183E9C" w:rsidRPr="00821FF0" w:rsidRDefault="00183E9C" w:rsidP="00183E9C">
      <w:pPr>
        <w:spacing w:after="0" w:line="240" w:lineRule="auto"/>
        <w:jc w:val="center"/>
        <w:rPr>
          <w:rFonts w:ascii="Times New Roman" w:eastAsia="Times New Roman" w:hAnsi="Times New Roman" w:cs="Times New Roman"/>
          <w:b/>
          <w:bCs/>
          <w:sz w:val="28"/>
          <w:szCs w:val="28"/>
          <w:lang w:val="uk-UA" w:eastAsia="ru-RU"/>
        </w:rPr>
      </w:pPr>
      <w:r w:rsidRPr="00821FF0">
        <w:rPr>
          <w:rFonts w:ascii="Times New Roman" w:eastAsia="Times New Roman" w:hAnsi="Times New Roman" w:cs="Times New Roman"/>
          <w:b/>
          <w:bCs/>
          <w:sz w:val="28"/>
          <w:szCs w:val="28"/>
          <w:lang w:val="uk-UA" w:eastAsia="ru-RU"/>
        </w:rPr>
        <w:t>Перелік друкованих праць співробітників </w:t>
      </w:r>
      <w:r w:rsidRPr="00821FF0">
        <w:rPr>
          <w:rFonts w:ascii="Times New Roman" w:eastAsia="Times New Roman" w:hAnsi="Times New Roman" w:cs="Times New Roman"/>
          <w:b/>
          <w:bCs/>
          <w:i/>
          <w:iCs/>
          <w:sz w:val="28"/>
          <w:szCs w:val="28"/>
          <w:lang w:val="uk-UA" w:eastAsia="ru-RU"/>
        </w:rPr>
        <w:t>Карпатського інституту підприємництва</w:t>
      </w:r>
      <w:r w:rsidRPr="00821FF0">
        <w:rPr>
          <w:rFonts w:ascii="Times New Roman" w:eastAsia="Times New Roman" w:hAnsi="Times New Roman" w:cs="Times New Roman"/>
          <w:b/>
          <w:bCs/>
          <w:sz w:val="28"/>
          <w:szCs w:val="28"/>
          <w:lang w:val="uk-UA" w:eastAsia="ru-RU"/>
        </w:rPr>
        <w:t>, виданих у зарубіжних виданнях за 2024/2025 н.р.</w:t>
      </w:r>
    </w:p>
    <w:p w14:paraId="59F302C6" w14:textId="77777777" w:rsidR="00183E9C" w:rsidRPr="00821FF0" w:rsidRDefault="00183E9C" w:rsidP="00183E9C">
      <w:pPr>
        <w:spacing w:after="0" w:line="240" w:lineRule="auto"/>
        <w:jc w:val="center"/>
        <w:rPr>
          <w:rFonts w:ascii="Times New Roman" w:eastAsia="Times New Roman" w:hAnsi="Times New Roman" w:cs="Times New Roman"/>
          <w:sz w:val="28"/>
          <w:szCs w:val="28"/>
          <w:lang w:val="uk-UA" w:eastAsia="ru-RU"/>
        </w:rPr>
      </w:pP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78"/>
        <w:gridCol w:w="2056"/>
        <w:gridCol w:w="4249"/>
        <w:gridCol w:w="2764"/>
      </w:tblGrid>
      <w:tr w:rsidR="00183E9C" w:rsidRPr="00821FF0" w14:paraId="0AC37362" w14:textId="77777777" w:rsidTr="00821FF0">
        <w:trPr>
          <w:trHeight w:val="551"/>
          <w:tblCellSpacing w:w="0" w:type="dxa"/>
        </w:trPr>
        <w:tc>
          <w:tcPr>
            <w:tcW w:w="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E3F6E"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w:t>
            </w:r>
          </w:p>
          <w:p w14:paraId="4F944ADB"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з/п</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8A2FB"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П.І.Б. авторів</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12E7A"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Назва і вид</w:t>
            </w:r>
          </w:p>
          <w:p w14:paraId="38410079"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друкованої праці</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BE911"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Обов’язково вказати: </w:t>
            </w:r>
            <w:r w:rsidRPr="00821FF0">
              <w:rPr>
                <w:rFonts w:ascii="Times New Roman" w:eastAsia="Times New Roman" w:hAnsi="Times New Roman" w:cs="Times New Roman"/>
                <w:sz w:val="28"/>
                <w:szCs w:val="28"/>
                <w:lang w:val="uk-UA" w:eastAsia="ru-RU"/>
              </w:rPr>
              <w:t>країну видання,</w:t>
            </w:r>
          </w:p>
          <w:p w14:paraId="33E8F31D"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видавництво, рік видання, дату, кількість сторінок</w:t>
            </w:r>
          </w:p>
        </w:tc>
      </w:tr>
      <w:tr w:rsidR="00183E9C" w:rsidRPr="00821FF0" w14:paraId="1289A200" w14:textId="77777777" w:rsidTr="00821FF0">
        <w:trPr>
          <w:trHeight w:val="277"/>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E33E6" w14:textId="77777777" w:rsidR="00183E9C" w:rsidRPr="00821FF0" w:rsidRDefault="00183E9C" w:rsidP="00821FF0">
            <w:pPr>
              <w:spacing w:after="0" w:line="240" w:lineRule="auto"/>
              <w:jc w:val="center"/>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Монографії</w:t>
            </w:r>
          </w:p>
        </w:tc>
      </w:tr>
      <w:tr w:rsidR="00183E9C" w:rsidRPr="00821FF0" w14:paraId="2987B86F" w14:textId="77777777" w:rsidTr="00821FF0">
        <w:trPr>
          <w:trHeight w:val="278"/>
          <w:tblCellSpacing w:w="0" w:type="dxa"/>
        </w:trPr>
        <w:tc>
          <w:tcPr>
            <w:tcW w:w="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88A41"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1</w:t>
            </w:r>
          </w:p>
        </w:tc>
        <w:tc>
          <w:tcPr>
            <w:tcW w:w="2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CB88D"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Nadiia Voloshchuk,  Serhii Dolynskyi, Nadiya Andrusenko, Franci Avsec, Olesia Bezpartochna, Maksym Bezpartochnyi, Mieta Bobanović-Dasko, Larysa Bogush, Igor Britchenko, Miglė Černikov</w:t>
            </w:r>
            <w:r w:rsidRPr="00821FF0">
              <w:rPr>
                <w:rFonts w:ascii="Times New Roman" w:eastAsia="Times New Roman" w:hAnsi="Times New Roman" w:cs="Times New Roman"/>
                <w:sz w:val="28"/>
                <w:szCs w:val="28"/>
                <w:lang w:val="uk-UA" w:eastAsia="ru-RU"/>
              </w:rPr>
              <w:lastRenderedPageBreak/>
              <w:t>aitė, Janina Čižikienė, Nataliia Danilova, Marta Danylovych-Kropyvnytska,Nataliia Dotsenko, Bożena Gajdzik, Jasmina Gržinić, Mykhailo Havenko, Yuliia Havryliuk, Margarita Išoraitė, Nataliia Ivanytska, Alenka Kavkler, Iryna Katynska, Nataliya Keretsman, Yuri Kindzerski, Moira Kostić-Bobanović, Alina Kovach, Yana Koval, Oleksandr Kovalenko, Krystyna Kudak, Daiva Lunienė, Jūratė Makauskienė, Lukáš Melecký, Ernesta Molotokienė, Oleg Moroz, Yurii Onyshko, Tamila Patlachu</w:t>
            </w:r>
            <w:r w:rsidRPr="00821FF0">
              <w:rPr>
                <w:rFonts w:ascii="Times New Roman" w:eastAsia="Times New Roman" w:hAnsi="Times New Roman" w:cs="Times New Roman"/>
                <w:sz w:val="28"/>
                <w:szCs w:val="28"/>
                <w:lang w:val="uk-UA" w:eastAsia="ru-RU"/>
              </w:rPr>
              <w:lastRenderedPageBreak/>
              <w:t>k, Martin Pavlovič, Markéta Pekarčíková, Mykhaylo Pityulych, Barbora Prauzkova, Mykola Serbov, Vitalii Sharko, Vladimir Shedyakov, Yuliya Shkrygun, Halyna Skoryk, Michaela Staníčková, Olena Stanislavyk, Danutė Trukšinienė, Nataliia Trushkina, Rita Virbalienė, Anatolii Yarmoliuk, Tetiana Yemchuk, Zhuldyz Yespolova, Alona Zahorodnia,</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0EA5E"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National and international imperatives of ensuring sustainable development of socio-economik and ecological  systems in the face of structural transformation</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BD644"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Plovdiv:2024. 519 P.</w:t>
            </w:r>
          </w:p>
        </w:tc>
      </w:tr>
    </w:tbl>
    <w:p w14:paraId="56BB49F9"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6A11B284" w14:textId="77777777" w:rsidR="00183E9C" w:rsidRPr="00821FF0" w:rsidRDefault="00183E9C" w:rsidP="005C4C66">
      <w:pPr>
        <w:pStyle w:val="a7"/>
        <w:numPr>
          <w:ilvl w:val="0"/>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Наукові статті в інших виданнях:</w:t>
      </w:r>
    </w:p>
    <w:p w14:paraId="43FA62B8" w14:textId="77777777" w:rsidR="00183E9C" w:rsidRPr="00821FF0" w:rsidRDefault="00183E9C" w:rsidP="005C4C66">
      <w:pPr>
        <w:pStyle w:val="a7"/>
        <w:numPr>
          <w:ilvl w:val="1"/>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Долинський С.В., Волощук Н.Ю. Methodological principles and technologies for managing innovative development of an enterprise Methodological principles and technologies for managing innovative development of an enterprise // national and international imperatives of ensuring sustainable development of socio-economic and ecological systems in the face of structural transformation. – Plovdiv: hsse publishing complex, 2024. P. 338–347. URL: </w:t>
      </w:r>
      <w:hyperlink r:id="rId12" w:history="1">
        <w:r w:rsidRPr="00821FF0">
          <w:rPr>
            <w:rStyle w:val="ac"/>
            <w:rFonts w:ascii="Times New Roman" w:eastAsia="Times New Roman" w:hAnsi="Times New Roman"/>
            <w:sz w:val="28"/>
            <w:szCs w:val="28"/>
            <w:lang w:val="uk-UA" w:eastAsia="ru-RU"/>
          </w:rPr>
          <w:t>https://zenodo.org/records/14539779</w:t>
        </w:r>
      </w:hyperlink>
      <w:r w:rsidRPr="00821FF0">
        <w:rPr>
          <w:rFonts w:ascii="Times New Roman" w:eastAsia="Times New Roman" w:hAnsi="Times New Roman" w:cs="Times New Roman"/>
          <w:sz w:val="28"/>
          <w:szCs w:val="28"/>
          <w:lang w:val="uk-UA" w:eastAsia="ru-RU"/>
        </w:rPr>
        <w:t>.</w:t>
      </w:r>
    </w:p>
    <w:p w14:paraId="77AA14D7" w14:textId="77777777" w:rsidR="00183E9C" w:rsidRPr="00821FF0" w:rsidRDefault="00183E9C" w:rsidP="005C4C66">
      <w:pPr>
        <w:pStyle w:val="a7"/>
        <w:numPr>
          <w:ilvl w:val="1"/>
          <w:numId w:val="33"/>
        </w:numPr>
        <w:spacing w:after="0" w:line="240" w:lineRule="auto"/>
        <w:jc w:val="both"/>
        <w:rPr>
          <w:rFonts w:ascii="Times New Roman" w:eastAsia="Times New Roman" w:hAnsi="Times New Roman" w:cs="Times New Roman"/>
          <w:color w:val="FF0000"/>
          <w:sz w:val="28"/>
          <w:szCs w:val="28"/>
          <w:lang w:val="uk-UA" w:eastAsia="ru-RU"/>
        </w:rPr>
      </w:pPr>
      <w:r w:rsidRPr="00821FF0">
        <w:rPr>
          <w:rFonts w:ascii="Times New Roman" w:eastAsia="Times New Roman" w:hAnsi="Times New Roman" w:cs="Times New Roman"/>
          <w:color w:val="FF0000"/>
          <w:sz w:val="28"/>
          <w:szCs w:val="28"/>
          <w:lang w:val="uk-UA" w:eastAsia="ru-RU"/>
        </w:rPr>
        <w:t xml:space="preserve">Шинкар І.П. Methods of formation and technologies of development of professional moral and ethical qualities of future specialists of the social sphere (on the example of the carpathian institute of entrepreneurship, </w:t>
      </w:r>
      <w:r w:rsidRPr="00821FF0">
        <w:rPr>
          <w:rFonts w:ascii="Times New Roman" w:eastAsia="Times New Roman" w:hAnsi="Times New Roman" w:cs="Times New Roman"/>
          <w:color w:val="FF0000"/>
          <w:sz w:val="28"/>
          <w:szCs w:val="28"/>
          <w:lang w:val="uk-UA" w:eastAsia="ru-RU"/>
        </w:rPr>
        <w:lastRenderedPageBreak/>
        <w:t>University "Ukraine") Baltic journal of legal and social sciences. 2025. №1. P. 99-107.  Https://doi.org/10.30525/2592-8813-2025-1-11.  Https://orcid.org/0009-0001-0305-5731</w:t>
      </w:r>
    </w:p>
    <w:p w14:paraId="52EE80CD"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22D02CB0" w14:textId="77777777" w:rsidR="00183E9C" w:rsidRPr="00821FF0" w:rsidRDefault="00183E9C" w:rsidP="005C4C66">
      <w:pPr>
        <w:pStyle w:val="a7"/>
        <w:numPr>
          <w:ilvl w:val="0"/>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Тези доповідей:</w:t>
      </w:r>
    </w:p>
    <w:p w14:paraId="274F2B37" w14:textId="77777777" w:rsidR="00183E9C" w:rsidRPr="00821FF0" w:rsidRDefault="00183E9C" w:rsidP="005C4C66">
      <w:pPr>
        <w:pStyle w:val="a7"/>
        <w:numPr>
          <w:ilvl w:val="1"/>
          <w:numId w:val="33"/>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Шинкар І.П. Особливості професійного мислення фахівців соціальної сфери Матеріали VI Міжнародної науково-практичної дистанційної конференції scientific research: modern challenges and future prospects. Мюнхен, Німеччина, 20-22 січня 2025. С. 437-442. URL: https://sci-conf.com.ua/vi-mizhnarodna-naukovo-praktichna-konferentsiya-scientific-research-modern-challenges-and-future-prospects-20-22-01-2025-myunhen-nimechchina-arhiv</w:t>
      </w:r>
    </w:p>
    <w:p w14:paraId="23399734"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736A5E89"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52B993E5"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346BA836" w14:textId="77777777" w:rsidR="00183E9C" w:rsidRPr="00821FF0" w:rsidRDefault="00183E9C" w:rsidP="00183E9C">
      <w:pPr>
        <w:spacing w:after="0" w:line="240" w:lineRule="auto"/>
        <w:jc w:val="right"/>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Додаток 1.10.</w:t>
      </w:r>
    </w:p>
    <w:p w14:paraId="2120E84D" w14:textId="77777777" w:rsidR="00183E9C" w:rsidRPr="00821FF0" w:rsidRDefault="00183E9C" w:rsidP="00183E9C">
      <w:pPr>
        <w:spacing w:after="0" w:line="240" w:lineRule="auto"/>
        <w:jc w:val="center"/>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Перелік публікацій співробітників та студентів </w:t>
      </w:r>
      <w:r w:rsidRPr="00821FF0">
        <w:rPr>
          <w:rFonts w:ascii="Times New Roman" w:eastAsia="Times New Roman" w:hAnsi="Times New Roman" w:cs="Times New Roman"/>
          <w:b/>
          <w:bCs/>
          <w:i/>
          <w:iCs/>
          <w:sz w:val="28"/>
          <w:szCs w:val="28"/>
          <w:lang w:val="uk-UA" w:eastAsia="ru-RU"/>
        </w:rPr>
        <w:t>Карпатського інституту підприємництва та Карпатського фахового коледжу</w:t>
      </w:r>
      <w:r w:rsidRPr="00821FF0">
        <w:rPr>
          <w:rFonts w:ascii="Times New Roman" w:eastAsia="Times New Roman" w:hAnsi="Times New Roman" w:cs="Times New Roman"/>
          <w:b/>
          <w:bCs/>
          <w:sz w:val="28"/>
          <w:szCs w:val="28"/>
          <w:lang w:val="uk-UA" w:eastAsia="ru-RU"/>
        </w:rPr>
        <w:t>, виданих у зарубіжних виданнях за 2024/2025 н.р.</w:t>
      </w: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8"/>
        <w:gridCol w:w="1640"/>
        <w:gridCol w:w="3942"/>
        <w:gridCol w:w="3565"/>
      </w:tblGrid>
      <w:tr w:rsidR="00183E9C" w:rsidRPr="00821FF0" w14:paraId="14665FD2" w14:textId="77777777" w:rsidTr="00821FF0">
        <w:trPr>
          <w:trHeight w:val="551"/>
          <w:tblCellSpacing w:w="0" w:type="dxa"/>
        </w:trPr>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C8CCC"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w:t>
            </w:r>
          </w:p>
          <w:p w14:paraId="733211C6"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з/п</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0C473"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П.І.Б. авторів</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D62CA"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Назва і вид публікації</w:t>
            </w:r>
          </w:p>
          <w:p w14:paraId="3F23D89E"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(стаття, тези)</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9FB31"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Видавництво, рік видання, номери сторінок, режим доступу, країна</w:t>
            </w:r>
          </w:p>
        </w:tc>
      </w:tr>
      <w:tr w:rsidR="00183E9C" w:rsidRPr="00821FF0" w14:paraId="00E4F4D9" w14:textId="77777777" w:rsidTr="00821FF0">
        <w:trPr>
          <w:trHeight w:val="273"/>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6A6AC"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Статті у фахових виданнях</w:t>
            </w:r>
          </w:p>
        </w:tc>
      </w:tr>
      <w:tr w:rsidR="00183E9C" w:rsidRPr="00821FF0" w14:paraId="629191F9" w14:textId="77777777" w:rsidTr="00821FF0">
        <w:trPr>
          <w:trHeight w:val="278"/>
          <w:tblCellSpacing w:w="0" w:type="dxa"/>
        </w:trPr>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1CC92"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1EF87"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F0854"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F42C6"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r>
      <w:tr w:rsidR="00183E9C" w:rsidRPr="00821FF0" w14:paraId="7F3D92B8" w14:textId="77777777" w:rsidTr="00821FF0">
        <w:trPr>
          <w:trHeight w:val="551"/>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9FAF7"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Статті у виданнях, індексованих у Scopus або Web of Science Core Collection, рекомендованих МОН</w:t>
            </w:r>
          </w:p>
        </w:tc>
      </w:tr>
      <w:tr w:rsidR="00183E9C" w:rsidRPr="00821FF0" w14:paraId="6D6AD248" w14:textId="77777777" w:rsidTr="00821FF0">
        <w:trPr>
          <w:trHeight w:val="278"/>
          <w:tblCellSpacing w:w="0" w:type="dxa"/>
        </w:trPr>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29780"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AF0AD"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FFB56"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9C798"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c>
      </w:tr>
      <w:tr w:rsidR="00183E9C" w:rsidRPr="00821FF0" w14:paraId="6AA1AD69" w14:textId="77777777" w:rsidTr="00821FF0">
        <w:trPr>
          <w:trHeight w:val="273"/>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1F99C" w14:textId="77777777" w:rsidR="00183E9C" w:rsidRPr="00821FF0" w:rsidRDefault="00183E9C" w:rsidP="00821FF0">
            <w:pPr>
              <w:spacing w:after="0" w:line="240" w:lineRule="auto"/>
              <w:jc w:val="center"/>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t>Статті в інших виданнях</w:t>
            </w:r>
          </w:p>
        </w:tc>
      </w:tr>
      <w:tr w:rsidR="00183E9C" w:rsidRPr="00821FF0" w14:paraId="74CA53E6" w14:textId="77777777" w:rsidTr="00821FF0">
        <w:trPr>
          <w:trHeight w:val="277"/>
          <w:tblCellSpacing w:w="0" w:type="dxa"/>
        </w:trPr>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689E2"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1</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647CCA"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Долинський С.В., Волощук Н.Ю. </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43B7C"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Methodological principles and technologies for managing innovative development of an enterprise</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ABF50"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Methodological principles and technologies for managing innovative development of an enterprise // national and international imperatives of ensuring sustainable development of socio-economic and ecological systems in the face of structural transformation. – Plovdiv: hsse publishing complex, 2024. P. 338–347. URL: https://zenodo.org/records/14539779.</w:t>
            </w:r>
          </w:p>
        </w:tc>
      </w:tr>
      <w:tr w:rsidR="00183E9C" w:rsidRPr="00821FF0" w14:paraId="3445E369" w14:textId="77777777" w:rsidTr="00821FF0">
        <w:trPr>
          <w:trHeight w:val="277"/>
          <w:tblCellSpacing w:w="0" w:type="dxa"/>
        </w:trPr>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197DE"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2</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BD620"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Шинкар </w:t>
            </w:r>
            <w:r w:rsidRPr="00821FF0">
              <w:rPr>
                <w:rFonts w:ascii="Times New Roman" w:eastAsia="Times New Roman" w:hAnsi="Times New Roman" w:cs="Times New Roman"/>
                <w:sz w:val="28"/>
                <w:szCs w:val="28"/>
                <w:lang w:val="uk-UA" w:eastAsia="ru-RU"/>
              </w:rPr>
              <w:lastRenderedPageBreak/>
              <w:t>І.П.</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23F1F"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Methods of formation and techn</w:t>
            </w:r>
            <w:r w:rsidRPr="00821FF0">
              <w:rPr>
                <w:rFonts w:ascii="Times New Roman" w:eastAsia="Times New Roman" w:hAnsi="Times New Roman" w:cs="Times New Roman"/>
                <w:sz w:val="28"/>
                <w:szCs w:val="28"/>
                <w:lang w:val="uk-UA" w:eastAsia="ru-RU"/>
              </w:rPr>
              <w:lastRenderedPageBreak/>
              <w:t>ologies of development of professional moral and ethical qualities of future specialists of the social sphere (on the example of the carpathian institute of entrepreneurship, University "Ukraine")</w:t>
            </w:r>
          </w:p>
        </w:tc>
        <w:tc>
          <w:tcPr>
            <w:tcW w:w="3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C7CA1"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Baltic journal of legal and so</w:t>
            </w:r>
            <w:r w:rsidRPr="00821FF0">
              <w:rPr>
                <w:rFonts w:ascii="Times New Roman" w:eastAsia="Times New Roman" w:hAnsi="Times New Roman" w:cs="Times New Roman"/>
                <w:sz w:val="28"/>
                <w:szCs w:val="28"/>
                <w:lang w:val="uk-UA" w:eastAsia="ru-RU"/>
              </w:rPr>
              <w:lastRenderedPageBreak/>
              <w:t>cial sciences. 2025. №1. P. 99-107.  Https://doi.org/10.30525/2592-8813-2025-1-11.  Https://orcid.org/0009-0001-0305-5731</w:t>
            </w:r>
          </w:p>
        </w:tc>
      </w:tr>
      <w:tr w:rsidR="00183E9C" w:rsidRPr="00821FF0" w14:paraId="33FAC7C7" w14:textId="77777777" w:rsidTr="00821FF0">
        <w:trPr>
          <w:trHeight w:val="273"/>
          <w:tblCellSpacing w:w="0" w:type="dxa"/>
        </w:trPr>
        <w:tc>
          <w:tcPr>
            <w:tcW w:w="9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21273" w14:textId="77777777" w:rsidR="00183E9C" w:rsidRPr="00821FF0" w:rsidRDefault="00183E9C" w:rsidP="00821FF0">
            <w:pPr>
              <w:spacing w:after="0" w:line="240" w:lineRule="auto"/>
              <w:jc w:val="center"/>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b/>
                <w:bCs/>
                <w:sz w:val="28"/>
                <w:szCs w:val="28"/>
                <w:lang w:val="uk-UA" w:eastAsia="ru-RU"/>
              </w:rPr>
              <w:lastRenderedPageBreak/>
              <w:t>Тези</w:t>
            </w:r>
          </w:p>
        </w:tc>
      </w:tr>
    </w:tbl>
    <w:p w14:paraId="36CEFCD4"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w:t>
      </w: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4"/>
        <w:gridCol w:w="1555"/>
        <w:gridCol w:w="2315"/>
        <w:gridCol w:w="5083"/>
      </w:tblGrid>
      <w:tr w:rsidR="00183E9C" w:rsidRPr="00821FF0" w14:paraId="31EB945F" w14:textId="77777777" w:rsidTr="00821FF0">
        <w:trPr>
          <w:trHeight w:val="278"/>
          <w:tblCellSpacing w:w="0" w:type="dxa"/>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61B32"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E2042"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Шинкар І.П.</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86EAC"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Особливості професійного мислення фахівців соціальної сфери</w:t>
            </w:r>
          </w:p>
        </w:tc>
        <w:tc>
          <w:tcPr>
            <w:tcW w:w="5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AAF80" w14:textId="77777777" w:rsidR="00183E9C" w:rsidRPr="00821FF0" w:rsidRDefault="00183E9C" w:rsidP="00821FF0">
            <w:p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Матеріали VI Міжнародної науково-практичної дистанційної конференції scientific research: modern challenges and future prospects. Мюнхен, Німеччина, 20-22 січня 2025. С. 437-442. URL: </w:t>
            </w:r>
            <w:hyperlink r:id="rId13" w:history="1">
              <w:r w:rsidRPr="00821FF0">
                <w:rPr>
                  <w:rStyle w:val="ac"/>
                  <w:rFonts w:ascii="Times New Roman" w:eastAsia="Times New Roman" w:hAnsi="Times New Roman"/>
                  <w:sz w:val="28"/>
                  <w:szCs w:val="28"/>
                  <w:lang w:val="uk-UA" w:eastAsia="ru-RU"/>
                </w:rPr>
                <w:t>https://sci-conf.com.ua/vi-mizhnarodna-naukovo-praktichna-konferentsiya-scientific-research-modern-challenges-and-future-prospects-20-22-01-2025-myunhen-nimechchina-arhiv</w:t>
              </w:r>
            </w:hyperlink>
          </w:p>
        </w:tc>
      </w:tr>
    </w:tbl>
    <w:p w14:paraId="35A7D64E"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02D5475B"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4B1F1971" w14:textId="77777777" w:rsidR="00183E9C" w:rsidRPr="00821FF0" w:rsidRDefault="00183E9C" w:rsidP="005C4C66">
      <w:pPr>
        <w:pStyle w:val="a7"/>
        <w:numPr>
          <w:ilvl w:val="1"/>
          <w:numId w:val="32"/>
        </w:numPr>
        <w:spacing w:after="0" w:line="240" w:lineRule="auto"/>
        <w:ind w:left="0" w:firstLine="709"/>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Організація власними силами наукових конференцій у 2024/2025 н. р.</w:t>
      </w:r>
    </w:p>
    <w:p w14:paraId="031FE46A" w14:textId="77777777" w:rsidR="00183E9C" w:rsidRPr="00821FF0" w:rsidRDefault="00183E9C" w:rsidP="00183E9C">
      <w:pPr>
        <w:pStyle w:val="a7"/>
        <w:spacing w:after="0" w:line="240" w:lineRule="auto"/>
        <w:ind w:left="792"/>
        <w:jc w:val="both"/>
        <w:rPr>
          <w:rFonts w:ascii="Times New Roman" w:eastAsia="Times New Roman" w:hAnsi="Times New Roman" w:cs="Times New Roman"/>
          <w:b/>
          <w:sz w:val="28"/>
          <w:szCs w:val="28"/>
          <w:lang w:val="uk-UA" w:eastAsia="ru-RU"/>
        </w:rPr>
      </w:pPr>
    </w:p>
    <w:p w14:paraId="798A7140"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У 2024/2025 н. р. співробітниками Карпатського інституту підприємництва та Карпатського фахового коледжу власними силами було організовано 2 наукові конференції та опубліковано електронний збірник тез на сайті Карпатського інституту підприємництва:</w:t>
      </w:r>
    </w:p>
    <w:p w14:paraId="4F278DAD" w14:textId="77777777" w:rsidR="00183E9C" w:rsidRPr="00821FF0" w:rsidRDefault="00183E9C" w:rsidP="005C4C66">
      <w:pPr>
        <w:pStyle w:val="a7"/>
        <w:numPr>
          <w:ilvl w:val="0"/>
          <w:numId w:val="34"/>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XXV Всеукраїнська викладацька науково-практична конференція: «Освіта і наука України в умовах війни та миру: суспільні виклики та перспективи розвитку»; Київська обласна військова адміністрація, Український державний університет імені Михайла Драгоманова  25-26 березня 2025 р.. Карпатський інститут підприємництва ЗВО «Відкритий міжнародний університет розвитку людини «Україна». Хуст Кількість учасників – 28 </w:t>
      </w:r>
      <w:hyperlink r:id="rId14" w:history="1">
        <w:r w:rsidRPr="00821FF0">
          <w:rPr>
            <w:rStyle w:val="ac"/>
            <w:rFonts w:ascii="Times New Roman" w:eastAsia="Times New Roman" w:hAnsi="Times New Roman"/>
            <w:sz w:val="28"/>
            <w:szCs w:val="28"/>
            <w:lang w:val="uk-UA" w:eastAsia="ru-RU"/>
          </w:rPr>
          <w:t>https://hust-coll.uu.edu.ua/naukova-diialnist/</w:t>
        </w:r>
      </w:hyperlink>
    </w:p>
    <w:p w14:paraId="3B730622" w14:textId="77777777" w:rsidR="00183E9C" w:rsidRPr="00821FF0" w:rsidRDefault="00183E9C" w:rsidP="005C4C66">
      <w:pPr>
        <w:pStyle w:val="a7"/>
        <w:numPr>
          <w:ilvl w:val="0"/>
          <w:numId w:val="34"/>
        </w:numPr>
        <w:spacing w:after="0" w:line="240" w:lineRule="auto"/>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ХХV Всеукраїнської науково-практичної студентської конференції: «Освіта і наука України в умовах війни та миру: суспільні виклики та перспективи розвитку» Київська обласна військова адміністрація, Український державний університет імені Михайла Драгоманова  4 березня 2025 року, Карпатський інститут підприємництва ЗВО «Відкритий міжнародний університет розвитку людини «Україна». </w:t>
      </w:r>
      <w:r w:rsidRPr="00821FF0">
        <w:rPr>
          <w:rFonts w:ascii="Times New Roman" w:eastAsia="Times New Roman" w:hAnsi="Times New Roman" w:cs="Times New Roman"/>
          <w:sz w:val="28"/>
          <w:szCs w:val="28"/>
          <w:lang w:val="uk-UA" w:eastAsia="ru-RU"/>
        </w:rPr>
        <w:lastRenderedPageBreak/>
        <w:t xml:space="preserve">Хуст Кількість учасників – 58 </w:t>
      </w:r>
      <w:hyperlink r:id="rId15" w:history="1">
        <w:r w:rsidRPr="00821FF0">
          <w:rPr>
            <w:rStyle w:val="ac"/>
            <w:rFonts w:ascii="Times New Roman" w:eastAsia="Times New Roman" w:hAnsi="Times New Roman"/>
            <w:sz w:val="28"/>
            <w:szCs w:val="28"/>
            <w:lang w:val="uk-UA" w:eastAsia="ru-RU"/>
          </w:rPr>
          <w:t>https://hust-coll.uu.edu.ua/naukova-diialnist/</w:t>
        </w:r>
      </w:hyperlink>
    </w:p>
    <w:p w14:paraId="46BF097D"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29DBD0A9" w14:textId="77777777" w:rsidR="00183E9C" w:rsidRPr="00821FF0" w:rsidRDefault="00183E9C" w:rsidP="00183E9C">
      <w:pPr>
        <w:spacing w:before="1" w:after="0" w:line="240" w:lineRule="auto"/>
        <w:jc w:val="right"/>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Додаток 1.12.</w:t>
      </w:r>
    </w:p>
    <w:p w14:paraId="70E0AB79" w14:textId="77777777" w:rsidR="00183E9C" w:rsidRPr="00821FF0" w:rsidRDefault="00183E9C" w:rsidP="00183E9C">
      <w:pPr>
        <w:spacing w:after="0" w:line="240" w:lineRule="auto"/>
        <w:ind w:left="1445" w:right="1308"/>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Звіт про організацію власними силами </w:t>
      </w:r>
      <w:r w:rsidRPr="00821FF0">
        <w:rPr>
          <w:rFonts w:ascii="Times New Roman" w:eastAsia="Times New Roman" w:hAnsi="Times New Roman" w:cs="Times New Roman"/>
          <w:b/>
          <w:bCs/>
          <w:i/>
          <w:iCs/>
          <w:color w:val="000000"/>
          <w:sz w:val="28"/>
          <w:szCs w:val="28"/>
          <w:lang w:val="uk-UA" w:eastAsia="uk-UA"/>
        </w:rPr>
        <w:t xml:space="preserve">Карпатського інституту підприємництва та Карпатського фахового коледжу  </w:t>
      </w:r>
      <w:r w:rsidRPr="00821FF0">
        <w:rPr>
          <w:rFonts w:ascii="Times New Roman" w:eastAsia="Times New Roman" w:hAnsi="Times New Roman" w:cs="Times New Roman"/>
          <w:b/>
          <w:bCs/>
          <w:color w:val="000000"/>
          <w:sz w:val="28"/>
          <w:szCs w:val="28"/>
          <w:lang w:val="uk-UA" w:eastAsia="uk-UA"/>
        </w:rPr>
        <w:t>наукових конференцій у 2024/2025 н.р.</w:t>
      </w:r>
    </w:p>
    <w:tbl>
      <w:tblPr>
        <w:tblW w:w="0" w:type="auto"/>
        <w:tblCellSpacing w:w="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0"/>
        <w:gridCol w:w="1826"/>
        <w:gridCol w:w="1846"/>
        <w:gridCol w:w="1739"/>
        <w:gridCol w:w="1651"/>
        <w:gridCol w:w="1751"/>
      </w:tblGrid>
      <w:tr w:rsidR="00183E9C" w:rsidRPr="00821FF0" w14:paraId="7D1FC17B" w14:textId="77777777" w:rsidTr="00821FF0">
        <w:trPr>
          <w:trHeight w:val="1679"/>
          <w:tblCellSpacing w:w="0" w:type="dxa"/>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F371E"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269264F9" w14:textId="77777777" w:rsidR="00183E9C" w:rsidRPr="00821FF0" w:rsidRDefault="00183E9C" w:rsidP="00821FF0">
            <w:pPr>
              <w:spacing w:before="70"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9386DA9" w14:textId="77777777" w:rsidR="00183E9C" w:rsidRPr="00821FF0" w:rsidRDefault="00183E9C" w:rsidP="00821FF0">
            <w:pPr>
              <w:spacing w:before="1" w:after="0" w:line="240" w:lineRule="auto"/>
              <w:ind w:left="86"/>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w:t>
            </w:r>
          </w:p>
          <w:p w14:paraId="64D3D7FD" w14:textId="77777777" w:rsidR="00183E9C" w:rsidRPr="00821FF0" w:rsidRDefault="00183E9C" w:rsidP="00821FF0">
            <w:pPr>
              <w:spacing w:after="0" w:line="240" w:lineRule="auto"/>
              <w:ind w:left="5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з/п</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1FED2"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3698613" w14:textId="77777777" w:rsidR="00183E9C" w:rsidRPr="00821FF0" w:rsidRDefault="00183E9C" w:rsidP="00821FF0">
            <w:pPr>
              <w:spacing w:before="205"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2493AD5" w14:textId="77777777" w:rsidR="00183E9C" w:rsidRPr="00821FF0" w:rsidRDefault="00183E9C" w:rsidP="00821FF0">
            <w:pPr>
              <w:spacing w:after="0" w:line="240" w:lineRule="auto"/>
              <w:ind w:left="109"/>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Назва конференції</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2AC22" w14:textId="77777777" w:rsidR="00183E9C" w:rsidRPr="00821FF0" w:rsidRDefault="00183E9C" w:rsidP="00821FF0">
            <w:pPr>
              <w:spacing w:before="82" w:after="0" w:line="240" w:lineRule="auto"/>
              <w:ind w:left="109" w:right="165"/>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Ранг конференції (</w:t>
            </w:r>
            <w:r w:rsidRPr="00821FF0">
              <w:rPr>
                <w:rFonts w:ascii="Times New Roman" w:eastAsia="Times New Roman" w:hAnsi="Times New Roman" w:cs="Times New Roman"/>
                <w:color w:val="000000"/>
                <w:lang w:val="uk-UA" w:eastAsia="uk-UA"/>
              </w:rPr>
              <w:t>Університетська, Регіональна, Міжрегіональна, Всеукраїнська, Міжнародна</w:t>
            </w:r>
            <w:r w:rsidRPr="00821FF0">
              <w:rPr>
                <w:rFonts w:ascii="Times New Roman" w:eastAsia="Times New Roman" w:hAnsi="Times New Roman" w:cs="Times New Roman"/>
                <w:b/>
                <w:bCs/>
                <w:color w:val="000000"/>
                <w:lang w:val="uk-UA" w:eastAsia="uk-UA"/>
              </w:rPr>
              <w:t>)</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27B62"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4F41FB7" w14:textId="77777777" w:rsidR="00183E9C" w:rsidRPr="00821FF0" w:rsidRDefault="00183E9C" w:rsidP="00821FF0">
            <w:pPr>
              <w:spacing w:before="204"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34718367" w14:textId="77777777" w:rsidR="00183E9C" w:rsidRPr="00821FF0" w:rsidRDefault="00183E9C" w:rsidP="00821FF0">
            <w:pPr>
              <w:spacing w:after="0" w:line="240" w:lineRule="auto"/>
              <w:ind w:left="109"/>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Співорганізатори</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ACAAF"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5BCE3AE5" w14:textId="77777777" w:rsidR="00183E9C" w:rsidRPr="00821FF0" w:rsidRDefault="00183E9C" w:rsidP="00821FF0">
            <w:pPr>
              <w:spacing w:before="80"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11B63A30" w14:textId="77777777" w:rsidR="00183E9C" w:rsidRPr="00821FF0" w:rsidRDefault="00183E9C" w:rsidP="00821FF0">
            <w:pPr>
              <w:spacing w:after="0" w:line="240" w:lineRule="auto"/>
              <w:ind w:left="108" w:right="170"/>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Місце і дата проведення</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30980" w14:textId="77777777" w:rsidR="00183E9C" w:rsidRPr="00821FF0" w:rsidRDefault="00183E9C" w:rsidP="00821FF0">
            <w:pPr>
              <w:spacing w:before="1" w:after="0" w:line="240" w:lineRule="auto"/>
              <w:ind w:left="108" w:right="166"/>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Кількість учасників (</w:t>
            </w:r>
            <w:r w:rsidRPr="00821FF0">
              <w:rPr>
                <w:rFonts w:ascii="Times New Roman" w:eastAsia="Times New Roman" w:hAnsi="Times New Roman" w:cs="Times New Roman"/>
                <w:b/>
                <w:bCs/>
                <w:color w:val="000000"/>
                <w:sz w:val="20"/>
                <w:szCs w:val="20"/>
                <w:lang w:val="uk-UA" w:eastAsia="uk-UA"/>
              </w:rPr>
              <w:t>посилання на програму та збірник</w:t>
            </w:r>
          </w:p>
          <w:p w14:paraId="1EF0209C"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0"/>
                <w:szCs w:val="20"/>
                <w:lang w:val="uk-UA" w:eastAsia="uk-UA"/>
              </w:rPr>
              <w:t>матеріалів конференції)</w:t>
            </w:r>
          </w:p>
        </w:tc>
      </w:tr>
      <w:tr w:rsidR="00183E9C" w:rsidRPr="00821FF0" w14:paraId="2C3473B8" w14:textId="77777777" w:rsidTr="00821FF0">
        <w:trPr>
          <w:trHeight w:val="2728"/>
          <w:tblCellSpacing w:w="0" w:type="dxa"/>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E9075" w14:textId="77777777" w:rsidR="00183E9C" w:rsidRPr="00821FF0" w:rsidRDefault="00183E9C" w:rsidP="00821FF0">
            <w:pPr>
              <w:spacing w:after="0" w:line="240" w:lineRule="auto"/>
              <w:ind w:left="13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8AD3F" w14:textId="77777777" w:rsidR="00183E9C" w:rsidRPr="00821FF0" w:rsidRDefault="00183E9C" w:rsidP="00821FF0">
            <w:pPr>
              <w:spacing w:before="2" w:after="0" w:line="240" w:lineRule="auto"/>
              <w:ind w:left="10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EB3470" w14:textId="77777777" w:rsidR="00183E9C" w:rsidRPr="00821FF0" w:rsidRDefault="00183E9C" w:rsidP="00821FF0">
            <w:pPr>
              <w:spacing w:before="1" w:after="0" w:line="240" w:lineRule="auto"/>
              <w:ind w:left="109" w:right="264"/>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XXV Всеукраїнська викладацька науково-практична конференція</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476B67"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Київська обласна військова адміністрація, Український державний університет імені Михайла Драгоманова </w:t>
            </w:r>
          </w:p>
          <w:p w14:paraId="6AF02987"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1A761B74"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7EAE9"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25-26 березня 2025 р.. </w:t>
            </w:r>
            <w:r w:rsidRPr="00821FF0">
              <w:rPr>
                <w:rFonts w:ascii="Times New Roman" w:eastAsia="Times New Roman" w:hAnsi="Times New Roman" w:cs="Times New Roman"/>
                <w:color w:val="000000"/>
                <w:sz w:val="26"/>
                <w:szCs w:val="26"/>
                <w:lang w:val="uk-UA" w:eastAsia="uk-UA"/>
              </w:rPr>
              <w:t>Карпатський інститут підприємництва ЗВО «Відкритий міжнародний університет розвитку людини «Україна». Хуст</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CBC836"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0"/>
                <w:szCs w:val="20"/>
                <w:lang w:val="uk-UA" w:eastAsia="uk-UA"/>
              </w:rPr>
              <w:t>Кількість учасників – 28</w:t>
            </w:r>
          </w:p>
          <w:p w14:paraId="46CC71BE"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0"/>
                <w:szCs w:val="20"/>
                <w:lang w:val="uk-UA" w:eastAsia="uk-UA"/>
              </w:rPr>
              <w:t>https://hust-coll.uu.edu.ua/naukova-diialnist/</w:t>
            </w:r>
          </w:p>
        </w:tc>
      </w:tr>
      <w:tr w:rsidR="00183E9C" w:rsidRPr="00821FF0" w14:paraId="2A8B85E1" w14:textId="77777777" w:rsidTr="00821FF0">
        <w:trPr>
          <w:trHeight w:val="3109"/>
          <w:tblCellSpacing w:w="0" w:type="dxa"/>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830AF" w14:textId="77777777" w:rsidR="00183E9C" w:rsidRPr="00821FF0" w:rsidRDefault="00183E9C" w:rsidP="00821FF0">
            <w:pPr>
              <w:spacing w:after="0" w:line="240" w:lineRule="auto"/>
              <w:ind w:left="13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0976C" w14:textId="77777777" w:rsidR="00183E9C" w:rsidRPr="00821FF0" w:rsidRDefault="00183E9C" w:rsidP="00821FF0">
            <w:pPr>
              <w:spacing w:before="2" w:after="0" w:line="240" w:lineRule="auto"/>
              <w:ind w:left="10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DC8CC" w14:textId="77777777" w:rsidR="00183E9C" w:rsidRPr="00821FF0" w:rsidRDefault="00183E9C" w:rsidP="00821FF0">
            <w:pPr>
              <w:spacing w:before="1" w:after="0" w:line="240" w:lineRule="auto"/>
              <w:ind w:left="109" w:right="264"/>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6"/>
                <w:szCs w:val="26"/>
                <w:lang w:val="uk-UA" w:eastAsia="uk-UA"/>
              </w:rPr>
              <w:t>ХХV Всеукраїнська науково- практична студентська конференція</w:t>
            </w:r>
          </w:p>
        </w:tc>
        <w:tc>
          <w:tcPr>
            <w:tcW w:w="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D2DA6"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Київська обласна військова адміністрація, Український державний університет імені Михайла Драгоманова </w:t>
            </w:r>
          </w:p>
          <w:p w14:paraId="53DD1697" w14:textId="77777777" w:rsidR="00183E9C" w:rsidRPr="00821FF0" w:rsidRDefault="00183E9C" w:rsidP="00821FF0">
            <w:pPr>
              <w:spacing w:after="0" w:line="230" w:lineRule="atLeast"/>
              <w:ind w:left="109" w:right="236" w:hanging="1"/>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87E2A"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6"/>
                <w:szCs w:val="26"/>
                <w:lang w:val="uk-UA" w:eastAsia="uk-UA"/>
              </w:rPr>
              <w:t>4 березня 2025 року, Карпатський інститут підприємництва ЗВО «Відкритий міжнародний університет розвитку людини «Україна». Хуст</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CECE5"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0"/>
                <w:szCs w:val="20"/>
                <w:lang w:val="uk-UA" w:eastAsia="uk-UA"/>
              </w:rPr>
              <w:t>Кількість учасників – 58</w:t>
            </w:r>
          </w:p>
          <w:p w14:paraId="4BA8ECA6" w14:textId="77777777" w:rsidR="00183E9C" w:rsidRPr="00821FF0" w:rsidRDefault="00183E9C" w:rsidP="00821FF0">
            <w:pPr>
              <w:spacing w:after="0" w:line="240" w:lineRule="auto"/>
              <w:ind w:left="10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0"/>
                <w:szCs w:val="20"/>
                <w:lang w:val="uk-UA" w:eastAsia="uk-UA"/>
              </w:rPr>
              <w:t>https://hust-coll.uu.edu.ua/naukova-diialnist/</w:t>
            </w:r>
          </w:p>
        </w:tc>
      </w:tr>
    </w:tbl>
    <w:p w14:paraId="459BDFF4"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07EB7DF8"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704C3CE7" w14:textId="77777777" w:rsidR="00183E9C" w:rsidRPr="00821FF0" w:rsidRDefault="00183E9C" w:rsidP="00183E9C">
      <w:pPr>
        <w:spacing w:after="0" w:line="240" w:lineRule="auto"/>
        <w:ind w:firstLine="709"/>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2.16. Перелік наукових публікацій здобувачів освіти, виданих у межах України за 2024-2025 н.р.</w:t>
      </w:r>
    </w:p>
    <w:p w14:paraId="37C95165"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414463B0"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Здобувачами освіти Карпатського інституту підприємництва та Карпатського фахового коледжу за 2024/2025 н.р. було видано у межах України 25 наукових публікацій.</w:t>
      </w:r>
    </w:p>
    <w:p w14:paraId="77B1222A"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61788D2F"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68CD1B83" w14:textId="77777777" w:rsidR="00183E9C" w:rsidRPr="00821FF0" w:rsidRDefault="00183E9C" w:rsidP="00183E9C">
      <w:pPr>
        <w:spacing w:after="0" w:line="240" w:lineRule="auto"/>
        <w:ind w:firstLine="709"/>
        <w:jc w:val="right"/>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Додаток 1.21.</w:t>
      </w:r>
    </w:p>
    <w:p w14:paraId="1FA56FD2" w14:textId="77777777" w:rsidR="00183E9C" w:rsidRPr="00821FF0" w:rsidRDefault="00183E9C" w:rsidP="00183E9C">
      <w:pPr>
        <w:spacing w:after="0" w:line="240" w:lineRule="auto"/>
        <w:ind w:firstLine="709"/>
        <w:jc w:val="right"/>
        <w:rPr>
          <w:rFonts w:ascii="Times New Roman" w:eastAsia="Times New Roman" w:hAnsi="Times New Roman" w:cs="Times New Roman"/>
          <w:sz w:val="28"/>
          <w:szCs w:val="28"/>
          <w:lang w:val="uk-UA" w:eastAsia="ru-RU"/>
        </w:rPr>
      </w:pPr>
    </w:p>
    <w:tbl>
      <w:tblPr>
        <w:tblW w:w="0" w:type="auto"/>
        <w:tblCellSpacing w:w="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6"/>
        <w:gridCol w:w="2876"/>
        <w:gridCol w:w="3738"/>
        <w:gridCol w:w="2107"/>
      </w:tblGrid>
      <w:tr w:rsidR="00183E9C" w:rsidRPr="00821FF0" w14:paraId="797BBA17"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BF8F1A"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p w14:paraId="57E19AAE"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04F7F4E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C21A2"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Власюк Ярослав Володимирович, 4 курс спеціальності 231 "Соціальна робота"</w:t>
            </w:r>
          </w:p>
          <w:p w14:paraId="30230F2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93A10"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Зміст соціально-профілактичної роботи щодо жорстокого поводження з дітьми</w:t>
            </w:r>
          </w:p>
          <w:p w14:paraId="19054B0F"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p w14:paraId="7B1D50B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lang w:val="uk-UA" w:eastAsia="uk-UA"/>
              </w:rPr>
              <w:t> </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E8D9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2BCE4B27"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F007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E09AB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Левченко Іван Борисович, 1 курс спеціальності 081 "Право"</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CF42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Система юридичної науки в Україні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FCF3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w:t>
            </w:r>
            <w:r w:rsidRPr="00821FF0">
              <w:rPr>
                <w:rFonts w:ascii="Times New Roman" w:eastAsia="Times New Roman" w:hAnsi="Times New Roman" w:cs="Times New Roman"/>
                <w:color w:val="000000"/>
                <w:lang w:val="uk-UA" w:eastAsia="uk-UA"/>
              </w:rPr>
              <w:lastRenderedPageBreak/>
              <w:t>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58A4885A"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5D18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461B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Заяць Михайло Михайлович, 1 курс спеціальності 073 "Менеджмент"</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5875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Податковий облік доходів і витрат під час воєнного стану</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6EB7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0A3CE93C"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FC72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80792"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Данилець Василь Васильович, 2 курс спеціальності 081 "Право"</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7552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Правові інститути громадського суспільства та правової культури в епоху науково-технічної революції</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B0006"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4F58070B"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C4A6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50618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Менджул Максим Борисович, 1 курс спеціальності 071 "Облік і оподаткування"</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A9D1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Вплив війни на аграрний сектор України та його адаптація</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A1AE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w:t>
            </w:r>
            <w:r w:rsidRPr="00821FF0">
              <w:rPr>
                <w:rFonts w:ascii="Times New Roman" w:eastAsia="Times New Roman" w:hAnsi="Times New Roman" w:cs="Times New Roman"/>
                <w:color w:val="000000"/>
                <w:lang w:val="uk-UA" w:eastAsia="uk-UA"/>
              </w:rPr>
              <w:lastRenderedPageBreak/>
              <w:t>«Відкритий міжнародний університет розвитку людини «Україна». Хуст: КІП, 2025. 283 с.</w:t>
            </w:r>
          </w:p>
        </w:tc>
      </w:tr>
      <w:tr w:rsidR="00183E9C" w:rsidRPr="00821FF0" w14:paraId="4A6B0EFF"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2FEB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34A44"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Кривляк Роман Романович, 3 курс спеціальності 081 "Право"</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4CFC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Яка різниця між «воєнним станом», «станом війни» та «військовим станом»? Правова характеристика та аналіз законодавства</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A393D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7158D713"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B247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24B7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Візанті Давид-Віталій Віталійович, 1 курс спеціальності 071 "Облік і оподаткування"</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6A99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Економіка в Україні під час війни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5D6A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збірнк наукових праць ХХV Всеукраїнської науково-практичної </w:t>
            </w:r>
            <w:r w:rsidRPr="00821FF0">
              <w:rPr>
                <w:rFonts w:ascii="Times New Roman" w:eastAsia="Times New Roman" w:hAnsi="Times New Roman" w:cs="Times New Roman"/>
                <w:color w:val="000000"/>
                <w:lang w:val="uk-UA" w:eastAsia="uk-UA"/>
              </w:rPr>
              <w:lastRenderedPageBreak/>
              <w:t>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165437D1"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FF14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7467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Куштан Іван Іванович. 3 курс спеціальності 081 "Право"</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74D2C"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Правова характеристика закону України «Про державний бюджет на 2025 рік, головного кошторису країни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87A3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037DC698"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DFF2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61634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Яцкович Валентин  Євгенійович, 4 курс спеціальності 071 "Облік і оподаткування"</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AE09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Організаційні та методичні засади бухгалтерського обліку розрахунків з оплати праці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7622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w:t>
            </w:r>
            <w:r w:rsidRPr="00821FF0">
              <w:rPr>
                <w:rFonts w:ascii="Times New Roman" w:eastAsia="Times New Roman" w:hAnsi="Times New Roman" w:cs="Times New Roman"/>
                <w:color w:val="000000"/>
                <w:lang w:val="uk-UA" w:eastAsia="uk-UA"/>
              </w:rPr>
              <w:lastRenderedPageBreak/>
              <w:t>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750C5DCA"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866D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D699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Кевер Аліна  Олександрівна, 2 курс спеціальності 073 «Менеджмент»</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7D35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Як вплинула війна на Закарпаття? Прогнозування на 2025р.</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4820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w:t>
            </w:r>
            <w:r w:rsidRPr="00821FF0">
              <w:rPr>
                <w:rFonts w:ascii="Times New Roman" w:eastAsia="Times New Roman" w:hAnsi="Times New Roman" w:cs="Times New Roman"/>
                <w:color w:val="000000"/>
                <w:lang w:val="uk-UA" w:eastAsia="uk-UA"/>
              </w:rPr>
              <w:lastRenderedPageBreak/>
              <w:t>Хуст: КІП, 2025. 283 с..</w:t>
            </w:r>
          </w:p>
        </w:tc>
      </w:tr>
      <w:tr w:rsidR="00183E9C" w:rsidRPr="00821FF0" w14:paraId="4C569489"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7114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EDD9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Єрмолаєва Наталія Вадімівна, 3 курс спеціальності 073 "Менеджмент"</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782A9"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Інформація в реаліях сучасності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C459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1C30D7D5"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D2E14"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D74B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Лендєл Віталій Ярославович, 3 курс спеціальності 073 "Менеджмент"</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3FE0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Комунікація у менеджменті в сучасних реаліях України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43E8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w:t>
            </w:r>
            <w:r w:rsidRPr="00821FF0">
              <w:rPr>
                <w:rFonts w:ascii="Times New Roman" w:eastAsia="Times New Roman" w:hAnsi="Times New Roman" w:cs="Times New Roman"/>
                <w:color w:val="000000"/>
                <w:lang w:val="uk-UA" w:eastAsia="uk-UA"/>
              </w:rPr>
              <w:lastRenderedPageBreak/>
              <w:t>а ЗВО «Відкритий міжнародний університет розвитку людини «Україна». Хуст: КІП, 2025. 283 с.</w:t>
            </w:r>
          </w:p>
        </w:tc>
      </w:tr>
      <w:tr w:rsidR="00183E9C" w:rsidRPr="00821FF0" w14:paraId="5C7DD679"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4BEB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A5AFD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Меклеш Марія Михайлівна, 4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70BB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Державна політика щодо соціального захисту дітей-сиріт, позбавлених батьківського піклування</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9520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5ACF0783"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9D5A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6E8AC"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Козак Юрій Юрійович,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8E96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Дизінформація та штучний інтелект як способи маніпуляції свідомістю українського суспільства в умовах війни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DC80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w:t>
            </w:r>
            <w:r w:rsidRPr="00821FF0">
              <w:rPr>
                <w:rFonts w:ascii="Times New Roman" w:eastAsia="Times New Roman" w:hAnsi="Times New Roman" w:cs="Times New Roman"/>
                <w:color w:val="000000"/>
                <w:lang w:val="uk-UA" w:eastAsia="uk-UA"/>
              </w:rPr>
              <w:lastRenderedPageBreak/>
              <w:t>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75A84E23"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0000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F26A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Кастровська Анна Юріївна,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9A68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Соціально-психологічна реабілітація жертв військової агресії росії проти України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6AA8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1A5E342F"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A79C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F3BE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Ломага Наталія Іванівна,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B1BD6"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Значимість підвищення свідомості суспільства щодо проблем людей з порушенням опорно-рухового апарату</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7BCA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w:t>
            </w:r>
            <w:r w:rsidRPr="00821FF0">
              <w:rPr>
                <w:rFonts w:ascii="Times New Roman" w:eastAsia="Times New Roman" w:hAnsi="Times New Roman" w:cs="Times New Roman"/>
                <w:color w:val="000000"/>
                <w:lang w:val="uk-UA" w:eastAsia="uk-UA"/>
              </w:rPr>
              <w:lastRenderedPageBreak/>
              <w:t>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2A5E34FE"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4A1C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00E2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Волошин Родіон Петрович, 2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D23A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Профілактика вигорання соціальних працівників у кризових умовах війни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E6E6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w:t>
            </w:r>
            <w:r w:rsidRPr="00821FF0">
              <w:rPr>
                <w:rFonts w:ascii="Times New Roman" w:eastAsia="Times New Roman" w:hAnsi="Times New Roman" w:cs="Times New Roman"/>
                <w:color w:val="000000"/>
                <w:lang w:val="uk-UA" w:eastAsia="uk-UA"/>
              </w:rPr>
              <w:lastRenderedPageBreak/>
              <w:t>«Україна». Хуст: КІП, 2025. 283 с.</w:t>
            </w:r>
          </w:p>
        </w:tc>
      </w:tr>
      <w:tr w:rsidR="00183E9C" w:rsidRPr="00821FF0" w14:paraId="4F332EEC"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3CA5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746A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Тяско Іван Іванович,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F1C1C"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Франдрейзинг у сучасних українських реаліях</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E6400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інститут підприємництва ЗВО «Відкритий міжнародний університет розвитку людини «Україна». Хуст: КІП, 2025. 283 с..</w:t>
            </w:r>
          </w:p>
        </w:tc>
      </w:tr>
      <w:tr w:rsidR="00183E9C" w:rsidRPr="00821FF0" w14:paraId="64558AD3" w14:textId="77777777" w:rsidTr="00821FF0">
        <w:trPr>
          <w:trHeight w:val="8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C008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D315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Сопко Євгенія Анатоліївна, 4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B42B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Люди похилого віку як соціально-демографічна група</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ADAB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Освіта і наука України в умовах війни та миру: суспільні виклики та перспективи розвитку: збірнк наукових праць ХХV Всеукраїнської науково-практичної студентської конференції, 4-5 березня 2025 року / Карпатський </w:t>
            </w:r>
            <w:r w:rsidRPr="00821FF0">
              <w:rPr>
                <w:rFonts w:ascii="Times New Roman" w:eastAsia="Times New Roman" w:hAnsi="Times New Roman" w:cs="Times New Roman"/>
                <w:color w:val="000000"/>
                <w:lang w:val="uk-UA" w:eastAsia="uk-UA"/>
              </w:rPr>
              <w:lastRenderedPageBreak/>
              <w:t>інститут підприємництва ЗВО «Відкритий міжнародний університет розвитку людини «Україна». Хуст: КІП, 2025. 283 с..</w:t>
            </w:r>
          </w:p>
        </w:tc>
      </w:tr>
      <w:tr w:rsidR="00183E9C" w:rsidRPr="00821FF0" w14:paraId="06348947" w14:textId="77777777" w:rsidTr="00821FF0">
        <w:trPr>
          <w:trHeight w:val="51"/>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BB3A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879F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Батин Іван Петрович,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CDB12"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ОСОБЛИВОСТІ СОЦІАЛЬНОЇ АДАПТАЦІЇ ЛЮДЕЙ ПОХИЛОГО ВІКУ В СУЧАСНОМУ СУСПІЛЬСТВІ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CF444"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0683AD6C"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04A0BE1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 Хмельницький : Хмельницький інститут соціальних технологій</w:t>
            </w:r>
          </w:p>
          <w:p w14:paraId="25AA02A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Університету «Україна», 2025. 145 с.</w:t>
            </w:r>
          </w:p>
        </w:tc>
      </w:tr>
      <w:tr w:rsidR="00183E9C" w:rsidRPr="00821FF0" w14:paraId="49392AAE" w14:textId="77777777" w:rsidTr="00821FF0">
        <w:trPr>
          <w:trHeight w:val="5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31CA5"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EB41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Козак  Юрій Юрійович,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FC182"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ВИКЛИКИ СОЦІАЛІЗАЦІЇ МОЛОДІ В СУЧАСНОМУ СУСПІЛЬСТВІ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F41F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38025AE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4D651B6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 Хмельницький : Хмельницький інститут соціальних технологій</w:t>
            </w:r>
          </w:p>
          <w:p w14:paraId="3AD99BC2"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Університету «Україна», 2025. 145 с.</w:t>
            </w:r>
          </w:p>
        </w:tc>
      </w:tr>
      <w:tr w:rsidR="00183E9C" w:rsidRPr="00821FF0" w14:paraId="12AF2367" w14:textId="77777777" w:rsidTr="00821FF0">
        <w:trPr>
          <w:trHeight w:val="5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740CF"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E18BE"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Пилип Наталія Василівна,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81F2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ПЕРСПЕКТИВИ УДОСКОНАЛЕННЯ СОЦІАЛЬНО-ПРАВОВОГО ЗАХИСТУ ВПО В УКРАЇНІ</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08EE9"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484755C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73B200D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 Хмельницький : Хмельницький інститут соціальних технологій</w:t>
            </w:r>
          </w:p>
          <w:p w14:paraId="0ED8152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Університету «Україна», 2025. 145 с.</w:t>
            </w:r>
          </w:p>
        </w:tc>
      </w:tr>
      <w:tr w:rsidR="00183E9C" w:rsidRPr="00821FF0" w14:paraId="4CD237A9" w14:textId="77777777" w:rsidTr="00821FF0">
        <w:trPr>
          <w:trHeight w:val="5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DD16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8267A"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Величко Денис Миколайович, 3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8F50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АНАЛІЗ ПРАКТИКИ ВИКОРИСТАННЯ СОЦІОЛОГІЧНИХ ТА ПСИХОЛОГОПЕДАГОГІЧНИХ МЕТОДІВ У СОЦІАЛЬНИХ ПРОЄКТАХ ДЛЯ ВЕТЕРАНІВ</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CFE2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Інклюзія в Україні в умовах війни: виклики та перспективи: тези</w:t>
            </w:r>
          </w:p>
          <w:p w14:paraId="224F44F6"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доповідей Всеукраїнської науково-практичної конференції (15 травня 2025</w:t>
            </w:r>
          </w:p>
          <w:p w14:paraId="561551B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року). – Хмельницький : Хмельницький інститут соціальних технологій</w:t>
            </w:r>
          </w:p>
          <w:p w14:paraId="0AED4DE6"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Університету «Україна», 2025. 145 с.</w:t>
            </w:r>
          </w:p>
        </w:tc>
      </w:tr>
      <w:tr w:rsidR="00183E9C" w:rsidRPr="00821FF0" w14:paraId="6C0AF686" w14:textId="77777777" w:rsidTr="00821FF0">
        <w:trPr>
          <w:trHeight w:val="5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E36B2"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51E83"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Кастровська Анна Юріївна, 2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044E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 xml:space="preserve">СОЦІАЛЬНО-ПСИХОЛОГІЧНА РЕАБІЛІТАЦІЯ ПОСТРАЖДАЛИХ ВІД ВІЙСЬКОВИХ КОНФЛІКТІВ: </w:t>
            </w:r>
            <w:r w:rsidRPr="00821FF0">
              <w:rPr>
                <w:rFonts w:ascii="Times New Roman" w:eastAsia="Times New Roman" w:hAnsi="Times New Roman" w:cs="Times New Roman"/>
                <w:color w:val="000000"/>
                <w:lang w:val="uk-UA" w:eastAsia="uk-UA"/>
              </w:rPr>
              <w:lastRenderedPageBreak/>
              <w:t>ТЕОРЕТИЧНІ ТА ПРАКТИЧНІ АСПЕКТИ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F5BE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 xml:space="preserve">Сучасне українське студентство: проблеми та ціннісні </w:t>
            </w:r>
            <w:r w:rsidRPr="00821FF0">
              <w:rPr>
                <w:rFonts w:ascii="Times New Roman" w:eastAsia="Times New Roman" w:hAnsi="Times New Roman" w:cs="Times New Roman"/>
                <w:color w:val="000000"/>
                <w:lang w:val="uk-UA" w:eastAsia="uk-UA"/>
              </w:rPr>
              <w:lastRenderedPageBreak/>
              <w:t>орієнтації :</w:t>
            </w:r>
          </w:p>
          <w:p w14:paraId="6C75A9F9"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тези доповідей ХV Всеукраїнської наукової конференції студентів</w:t>
            </w:r>
          </w:p>
          <w:p w14:paraId="79069570"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та молодих вчених, м. Хмельницький 27 березня 2025 р. –</w:t>
            </w:r>
          </w:p>
          <w:p w14:paraId="0C9FDDC1"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Хмельницький : ХІСТ, 2025.  146 с.</w:t>
            </w:r>
          </w:p>
        </w:tc>
      </w:tr>
      <w:tr w:rsidR="00183E9C" w:rsidRPr="00821FF0" w14:paraId="368AACB1" w14:textId="77777777" w:rsidTr="00821FF0">
        <w:trPr>
          <w:trHeight w:val="50"/>
          <w:tblCellSpacing w:w="0" w:type="dxa"/>
        </w:trPr>
        <w:tc>
          <w:tcPr>
            <w:tcW w:w="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0627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lastRenderedPageBreak/>
              <w:t>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E9618"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Власюк Ярослав Володимирович, 4 курс спеціальності 231 «Соціальна робота»</w:t>
            </w:r>
          </w:p>
        </w:tc>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10457"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ЗМІСТ СОЦІАЛЬНО-ПРОФІЛАКТИЧНОЇ РОБОТИ ЩОДО ЖОРСТОКОГО ПОВОДЖЕННЯ З ДІТЬМИ</w:t>
            </w:r>
          </w:p>
        </w:tc>
        <w:tc>
          <w:tcPr>
            <w:tcW w:w="5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104D7B"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Сучасне українське студентство: проблеми та ціннісні орієнтації :</w:t>
            </w:r>
          </w:p>
          <w:p w14:paraId="5C793349"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тези доповідей ХV Всеукраїнської наукової конференції студентів</w:t>
            </w:r>
          </w:p>
          <w:p w14:paraId="30B15BED"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та молодих вчених, м. Хмельницький 27 березня 2025 р. –</w:t>
            </w:r>
          </w:p>
          <w:p w14:paraId="1F2055DC" w14:textId="77777777" w:rsidR="00183E9C" w:rsidRPr="00821FF0" w:rsidRDefault="00183E9C" w:rsidP="00821FF0">
            <w:pPr>
              <w:spacing w:after="0" w:line="230" w:lineRule="atLeast"/>
              <w:ind w:left="101" w:right="162"/>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Хмельницький : ХІСТ, 2025.  146 с.</w:t>
            </w:r>
          </w:p>
        </w:tc>
      </w:tr>
    </w:tbl>
    <w:p w14:paraId="010FDEFE"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58EA5DD6"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321EB0FD"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Студент ІV курсу, спеціальності «Соціальна робота» Власюка Я. В. (науковий керівник: к. філол. н. Шинкар І.П.) та студентка І курсу (скорочений термін) Кастровську А.Ю. (науковий керівник: викладачка Росоха Н.М.). нагороджено сертифікатами за участь у V Всеукраїнській науковій конференції студентів та молодих вчених, м. Хмельницький,  27 березня 2025 р.</w:t>
      </w:r>
    </w:p>
    <w:p w14:paraId="5E789B79"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53F14853"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2.17. Участь здобувачів освіти у міжнародних, всеукраїнських та університетських конкурсах студентських наукових робіт.</w:t>
      </w:r>
    </w:p>
    <w:p w14:paraId="6A706A0C"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 xml:space="preserve">Двоє здобувачів освіти Карпатського інституту підприємництва та Карпатського фахового коледжу брали участь у двох Всеукраїнських конкурсах студентських наукових робіт – </w:t>
      </w:r>
    </w:p>
    <w:p w14:paraId="75A13CA7"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lastRenderedPageBreak/>
        <w:t xml:space="preserve">1. Йоні Людвиг Людвигович у ХХІІ Конкурсі наукових робіт здобувачів вищої освіти за тематикою ХХІV Міжнародної науково-практичної конференції "Інклюзивне освітнє середовище: проблеми, перспективи, кращі практики"; </w:t>
      </w:r>
    </w:p>
    <w:p w14:paraId="45A0BAE5"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r w:rsidRPr="00821FF0">
        <w:rPr>
          <w:rFonts w:ascii="Times New Roman" w:eastAsia="Times New Roman" w:hAnsi="Times New Roman" w:cs="Times New Roman"/>
          <w:sz w:val="28"/>
          <w:szCs w:val="28"/>
          <w:lang w:val="uk-UA" w:eastAsia="ru-RU"/>
        </w:rPr>
        <w:t>2. Яцкович Валентин Євгенійович та Палінкаш Микола Віталійович у І турі Всеукраїнського конкурсу студентських наукових робіт із галузей знань і спеціальностей у 2024/2025 н.р.</w:t>
      </w:r>
    </w:p>
    <w:p w14:paraId="422EB025" w14:textId="77777777" w:rsidR="00183E9C" w:rsidRPr="00821FF0" w:rsidRDefault="00183E9C" w:rsidP="00183E9C">
      <w:pPr>
        <w:spacing w:before="69" w:after="0" w:line="240" w:lineRule="auto"/>
        <w:ind w:left="7938"/>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Додаток 1.22.</w:t>
      </w:r>
    </w:p>
    <w:p w14:paraId="142843D3" w14:textId="77777777" w:rsidR="00183E9C" w:rsidRPr="00821FF0" w:rsidRDefault="00183E9C" w:rsidP="00183E9C">
      <w:pPr>
        <w:spacing w:after="6" w:line="240" w:lineRule="auto"/>
        <w:ind w:left="1296" w:right="1070"/>
        <w:jc w:val="center"/>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sz w:val="28"/>
          <w:szCs w:val="28"/>
          <w:lang w:val="uk-UA" w:eastAsia="uk-UA"/>
        </w:rPr>
        <w:t>Участь студентів </w:t>
      </w:r>
      <w:r w:rsidRPr="00821FF0">
        <w:rPr>
          <w:rFonts w:ascii="Times New Roman" w:eastAsia="Times New Roman" w:hAnsi="Times New Roman" w:cs="Times New Roman"/>
          <w:b/>
          <w:bCs/>
          <w:i/>
          <w:iCs/>
          <w:color w:val="000000"/>
          <w:sz w:val="28"/>
          <w:szCs w:val="28"/>
          <w:lang w:val="uk-UA" w:eastAsia="uk-UA"/>
        </w:rPr>
        <w:t>Карпатського інституту підприємництва</w:t>
      </w:r>
      <w:r w:rsidRPr="00821FF0">
        <w:rPr>
          <w:rFonts w:ascii="Times New Roman" w:eastAsia="Times New Roman" w:hAnsi="Times New Roman" w:cs="Times New Roman"/>
          <w:b/>
          <w:bCs/>
          <w:color w:val="000000"/>
          <w:sz w:val="28"/>
          <w:szCs w:val="28"/>
          <w:lang w:val="uk-UA" w:eastAsia="uk-UA"/>
        </w:rPr>
        <w:t> міжнародних, всеукраїнських та університетських конкурсах студентських наукових робіт</w:t>
      </w:r>
    </w:p>
    <w:tbl>
      <w:tblPr>
        <w:tblW w:w="0" w:type="auto"/>
        <w:tblCellSpacing w:w="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4"/>
        <w:gridCol w:w="1510"/>
        <w:gridCol w:w="3199"/>
        <w:gridCol w:w="1413"/>
        <w:gridCol w:w="1380"/>
        <w:gridCol w:w="1108"/>
      </w:tblGrid>
      <w:tr w:rsidR="00183E9C" w:rsidRPr="00821FF0" w14:paraId="4E4C013A" w14:textId="77777777" w:rsidTr="00821FF0">
        <w:trPr>
          <w:trHeight w:val="551"/>
          <w:tblCellSpacing w:w="0" w:type="dxa"/>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BEBAF5" w14:textId="77777777" w:rsidR="00183E9C" w:rsidRPr="00821FF0" w:rsidRDefault="00183E9C" w:rsidP="00821FF0">
            <w:pPr>
              <w:spacing w:after="0" w:line="240" w:lineRule="auto"/>
              <w:ind w:left="129" w:right="96" w:firstLine="28"/>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 з/п</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749E2" w14:textId="77777777" w:rsidR="00183E9C" w:rsidRPr="00821FF0" w:rsidRDefault="00183E9C" w:rsidP="00821FF0">
            <w:pPr>
              <w:spacing w:after="0" w:line="240" w:lineRule="auto"/>
              <w:ind w:left="432" w:right="123" w:hanging="250"/>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Назва та ранг конкурсу</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A26C2" w14:textId="77777777" w:rsidR="00183E9C" w:rsidRPr="00821FF0" w:rsidRDefault="00183E9C" w:rsidP="00821FF0">
            <w:pPr>
              <w:spacing w:after="0" w:line="240" w:lineRule="auto"/>
              <w:ind w:left="715" w:right="86" w:hanging="591"/>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Назва конкурсної роботи</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DE181" w14:textId="77777777" w:rsidR="00183E9C" w:rsidRPr="00821FF0" w:rsidRDefault="00183E9C" w:rsidP="00821FF0">
            <w:pPr>
              <w:spacing w:after="0" w:line="240" w:lineRule="auto"/>
              <w:ind w:left="369" w:right="137" w:hanging="226"/>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П.І.Б. студента, група, курс</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0E375" w14:textId="77777777" w:rsidR="00183E9C" w:rsidRPr="00821FF0" w:rsidRDefault="00183E9C" w:rsidP="00821FF0">
            <w:pPr>
              <w:spacing w:after="0" w:line="240" w:lineRule="auto"/>
              <w:ind w:left="474" w:hanging="341"/>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П.І.Б. наукового керівника</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2F84B" w14:textId="77777777" w:rsidR="00183E9C" w:rsidRPr="00821FF0" w:rsidRDefault="00183E9C" w:rsidP="00821FF0">
            <w:pPr>
              <w:spacing w:after="0" w:line="240" w:lineRule="auto"/>
              <w:ind w:left="272" w:hanging="101"/>
              <w:rPr>
                <w:rFonts w:ascii="Times New Roman" w:eastAsia="Times New Roman" w:hAnsi="Times New Roman" w:cs="Times New Roman"/>
                <w:lang w:val="uk-UA" w:eastAsia="uk-UA"/>
              </w:rPr>
            </w:pPr>
            <w:r w:rsidRPr="00821FF0">
              <w:rPr>
                <w:rFonts w:ascii="Times New Roman" w:eastAsia="Times New Roman" w:hAnsi="Times New Roman" w:cs="Times New Roman"/>
                <w:b/>
                <w:bCs/>
                <w:color w:val="000000"/>
                <w:lang w:val="uk-UA" w:eastAsia="uk-UA"/>
              </w:rPr>
              <w:t>Отриманий результат</w:t>
            </w:r>
          </w:p>
        </w:tc>
      </w:tr>
      <w:tr w:rsidR="00183E9C" w:rsidRPr="00821FF0" w14:paraId="683E6F45" w14:textId="77777777" w:rsidTr="00821FF0">
        <w:trPr>
          <w:trHeight w:val="273"/>
          <w:tblCellSpacing w:w="0" w:type="dxa"/>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7FFCF" w14:textId="77777777" w:rsidR="00183E9C" w:rsidRPr="00821FF0" w:rsidRDefault="00183E9C" w:rsidP="00821FF0">
            <w:pPr>
              <w:spacing w:after="0" w:line="240" w:lineRule="auto"/>
              <w:ind w:left="29"/>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1</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D9E0F" w14:textId="77777777" w:rsidR="00183E9C" w:rsidRPr="00821FF0" w:rsidRDefault="00183E9C" w:rsidP="00821FF0">
            <w:pPr>
              <w:spacing w:after="0" w:line="240" w:lineRule="auto"/>
              <w:ind w:left="15"/>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2</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59AF0" w14:textId="77777777" w:rsidR="00183E9C" w:rsidRPr="00821FF0" w:rsidRDefault="00183E9C" w:rsidP="00821FF0">
            <w:pPr>
              <w:spacing w:after="0" w:line="240" w:lineRule="auto"/>
              <w:ind w:left="95" w:right="90"/>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3</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5BBD5" w14:textId="77777777" w:rsidR="00183E9C" w:rsidRPr="00821FF0" w:rsidRDefault="00183E9C" w:rsidP="00821FF0">
            <w:pPr>
              <w:spacing w:after="0" w:line="240" w:lineRule="auto"/>
              <w:ind w:left="94" w:right="94"/>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4</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3C1A1" w14:textId="77777777" w:rsidR="00183E9C" w:rsidRPr="00821FF0" w:rsidRDefault="00183E9C" w:rsidP="00821FF0">
            <w:pPr>
              <w:spacing w:after="0" w:line="240" w:lineRule="auto"/>
              <w:ind w:left="94"/>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5</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822DD" w14:textId="77777777" w:rsidR="00183E9C" w:rsidRPr="00821FF0" w:rsidRDefault="00183E9C" w:rsidP="00821FF0">
            <w:pPr>
              <w:spacing w:after="0" w:line="240" w:lineRule="auto"/>
              <w:ind w:left="2"/>
              <w:jc w:val="center"/>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lang w:val="uk-UA" w:eastAsia="uk-UA"/>
              </w:rPr>
              <w:t>6</w:t>
            </w:r>
          </w:p>
        </w:tc>
      </w:tr>
      <w:tr w:rsidR="00183E9C" w:rsidRPr="00821FF0" w14:paraId="61368D1E" w14:textId="77777777" w:rsidTr="00821FF0">
        <w:trPr>
          <w:trHeight w:val="3450"/>
          <w:tblCellSpacing w:w="0" w:type="dxa"/>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F94FD" w14:textId="77777777" w:rsidR="00183E9C" w:rsidRPr="00821FF0" w:rsidRDefault="00183E9C" w:rsidP="00821FF0">
            <w:pPr>
              <w:spacing w:after="0" w:line="240" w:lineRule="auto"/>
              <w:ind w:left="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 1</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38F78" w14:textId="77777777" w:rsidR="00183E9C" w:rsidRPr="00821FF0" w:rsidRDefault="00183E9C" w:rsidP="00821FF0">
            <w:pPr>
              <w:spacing w:after="0" w:line="240" w:lineRule="auto"/>
              <w:ind w:left="29" w:right="123"/>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 xml:space="preserve">ХХІІ Конкурсі наукових робіт здобувачів вищої освіти за тематикою ХХІV Міжнародної науково-практичної конференції "Інклюзивне освітнє середовище: проблеми, перспективи, кращі </w:t>
            </w:r>
            <w:r w:rsidRPr="00821FF0">
              <w:rPr>
                <w:rFonts w:ascii="Times New Roman" w:eastAsia="Times New Roman" w:hAnsi="Times New Roman" w:cs="Times New Roman"/>
                <w:color w:val="000000"/>
                <w:sz w:val="28"/>
                <w:szCs w:val="28"/>
                <w:lang w:val="uk-UA" w:eastAsia="uk-UA"/>
              </w:rPr>
              <w:lastRenderedPageBreak/>
              <w:t>практики"</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3B51A" w14:textId="77777777" w:rsidR="00183E9C" w:rsidRPr="00821FF0" w:rsidRDefault="00183E9C" w:rsidP="00821FF0">
            <w:pPr>
              <w:spacing w:after="0" w:line="240" w:lineRule="auto"/>
              <w:ind w:left="105" w:right="86"/>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lastRenderedPageBreak/>
              <w:t xml:space="preserve">Специфіка працевлаштування осіб з інвалідністю на посаду бухгалтера з обліку основних засобів на підприємстві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A77D5D" w14:textId="77777777" w:rsidR="00183E9C" w:rsidRPr="00821FF0" w:rsidRDefault="00183E9C" w:rsidP="00821FF0">
            <w:pPr>
              <w:spacing w:before="4" w:after="0" w:line="232" w:lineRule="auto"/>
              <w:ind w:left="105" w:right="137"/>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Йоні Л.</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1273D" w14:textId="77777777" w:rsidR="00183E9C" w:rsidRPr="00821FF0" w:rsidRDefault="00183E9C" w:rsidP="00821FF0">
            <w:pPr>
              <w:spacing w:after="0" w:line="235" w:lineRule="auto"/>
              <w:ind w:left="109" w:right="148"/>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Сливка Я.В.</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B0975" w14:textId="77777777" w:rsidR="00183E9C" w:rsidRPr="00821FF0" w:rsidRDefault="00183E9C" w:rsidP="00821FF0">
            <w:pPr>
              <w:spacing w:after="0" w:line="240" w:lineRule="auto"/>
              <w:ind w:left="109"/>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3 місце</w:t>
            </w:r>
          </w:p>
        </w:tc>
      </w:tr>
      <w:tr w:rsidR="00183E9C" w:rsidRPr="00821FF0" w14:paraId="43E80E6E" w14:textId="77777777" w:rsidTr="00821FF0">
        <w:trPr>
          <w:trHeight w:val="3450"/>
          <w:tblCellSpacing w:w="0" w:type="dxa"/>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099E9"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lastRenderedPageBreak/>
              <w:t> 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D233C" w14:textId="77777777" w:rsidR="00183E9C" w:rsidRPr="00821FF0" w:rsidRDefault="00183E9C" w:rsidP="00821FF0">
            <w:pPr>
              <w:spacing w:after="0" w:line="240" w:lineRule="auto"/>
              <w:ind w:left="29" w:right="123"/>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І тур Всеукраїнського конкурсу студентських наукових робіт із галузей знань і спеціальностей у 2024/2025 н.р.</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D9959"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Організаційні та методичні засади обліку, аналізу розрахунків з оплати праці</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0E265"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Яцкович В.</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A084C"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Сливка Я.В.</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D09A6"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3 місце</w:t>
            </w:r>
          </w:p>
        </w:tc>
      </w:tr>
      <w:tr w:rsidR="00183E9C" w:rsidRPr="00821FF0" w14:paraId="53B252C1" w14:textId="77777777" w:rsidTr="00821FF0">
        <w:trPr>
          <w:trHeight w:val="3450"/>
          <w:tblCellSpacing w:w="0" w:type="dxa"/>
        </w:trPr>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7E65BB"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3</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1939E" w14:textId="77777777" w:rsidR="00183E9C" w:rsidRPr="00821FF0" w:rsidRDefault="00183E9C" w:rsidP="00821FF0">
            <w:pPr>
              <w:spacing w:after="0" w:line="240" w:lineRule="auto"/>
              <w:ind w:left="29" w:right="123"/>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І тур Всеукраїнського конкурсу студентських наукових робіт із галузей знань і спеціальностей у 2024/2025 н.р.</w:t>
            </w:r>
          </w:p>
        </w:tc>
        <w:tc>
          <w:tcPr>
            <w:tcW w:w="2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908B1"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Теоретико-правові аспекти взаємовідносин держави та громадських організацій в Україні</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F1E2F"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Палінкаш М.</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5A72D"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Фельцан І.Ю.</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B225E" w14:textId="77777777" w:rsidR="00183E9C" w:rsidRPr="00821FF0" w:rsidRDefault="00183E9C" w:rsidP="00821FF0">
            <w:pPr>
              <w:spacing w:after="0" w:line="240" w:lineRule="auto"/>
              <w:rPr>
                <w:rFonts w:ascii="Times New Roman" w:eastAsia="Times New Roman" w:hAnsi="Times New Roman" w:cs="Times New Roman"/>
                <w:lang w:val="uk-UA" w:eastAsia="uk-UA"/>
              </w:rPr>
            </w:pPr>
            <w:r w:rsidRPr="00821FF0">
              <w:rPr>
                <w:rFonts w:ascii="Times New Roman" w:eastAsia="Times New Roman" w:hAnsi="Times New Roman" w:cs="Times New Roman"/>
                <w:color w:val="000000"/>
                <w:sz w:val="28"/>
                <w:szCs w:val="28"/>
                <w:lang w:val="uk-UA" w:eastAsia="uk-UA"/>
              </w:rPr>
              <w:t>3 місце</w:t>
            </w:r>
          </w:p>
        </w:tc>
      </w:tr>
    </w:tbl>
    <w:p w14:paraId="7B1D9173" w14:textId="77777777" w:rsidR="00183E9C" w:rsidRPr="00821FF0" w:rsidRDefault="00183E9C" w:rsidP="00183E9C">
      <w:pPr>
        <w:spacing w:after="0" w:line="240" w:lineRule="auto"/>
        <w:ind w:firstLine="709"/>
        <w:jc w:val="both"/>
        <w:rPr>
          <w:rFonts w:ascii="Times New Roman" w:eastAsia="Times New Roman" w:hAnsi="Times New Roman" w:cs="Times New Roman"/>
          <w:sz w:val="28"/>
          <w:szCs w:val="28"/>
          <w:lang w:val="uk-UA" w:eastAsia="ru-RU"/>
        </w:rPr>
      </w:pPr>
    </w:p>
    <w:p w14:paraId="3861D2BA"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1BDDFD6B"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2E4FAF2A" w14:textId="77777777" w:rsidR="00183E9C" w:rsidRPr="00821FF0" w:rsidRDefault="00183E9C" w:rsidP="005C4C66">
      <w:pPr>
        <w:pStyle w:val="a7"/>
        <w:numPr>
          <w:ilvl w:val="1"/>
          <w:numId w:val="35"/>
        </w:numPr>
        <w:spacing w:after="0" w:line="240" w:lineRule="auto"/>
        <w:ind w:left="0"/>
        <w:jc w:val="both"/>
        <w:rPr>
          <w:rFonts w:ascii="Times New Roman" w:eastAsia="Times New Roman" w:hAnsi="Times New Roman" w:cs="Times New Roman"/>
          <w:color w:val="FF0000"/>
          <w:sz w:val="28"/>
          <w:szCs w:val="28"/>
          <w:lang w:val="uk-UA" w:eastAsia="ru-RU"/>
        </w:rPr>
      </w:pPr>
      <w:r w:rsidRPr="00821FF0">
        <w:rPr>
          <w:rFonts w:ascii="Times New Roman" w:eastAsia="Times New Roman" w:hAnsi="Times New Roman" w:cs="Times New Roman"/>
          <w:color w:val="FF0000"/>
          <w:sz w:val="28"/>
          <w:szCs w:val="28"/>
          <w:lang w:val="uk-UA" w:eastAsia="ru-RU"/>
        </w:rPr>
        <w:t xml:space="preserve"> Робота співробітників у складі експертних рад.</w:t>
      </w:r>
    </w:p>
    <w:p w14:paraId="41FFA810"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07DF446F" w14:textId="77777777" w:rsidR="00183E9C" w:rsidRPr="00821FF0" w:rsidRDefault="00183E9C" w:rsidP="00183E9C">
      <w:pPr>
        <w:spacing w:after="0" w:line="240" w:lineRule="auto"/>
        <w:jc w:val="both"/>
        <w:rPr>
          <w:rFonts w:ascii="Times New Roman" w:eastAsia="Times New Roman" w:hAnsi="Times New Roman" w:cs="Times New Roman"/>
          <w:sz w:val="28"/>
          <w:szCs w:val="28"/>
          <w:lang w:val="uk-UA" w:eastAsia="ru-RU"/>
        </w:rPr>
      </w:pPr>
    </w:p>
    <w:p w14:paraId="1B5108E7" w14:textId="77777777" w:rsidR="00183E9C" w:rsidRPr="00821FF0" w:rsidRDefault="00183E9C" w:rsidP="00183E9C">
      <w:pPr>
        <w:pStyle w:val="a7"/>
        <w:spacing w:after="0" w:line="240" w:lineRule="auto"/>
        <w:ind w:left="0"/>
        <w:jc w:val="both"/>
        <w:rPr>
          <w:rFonts w:ascii="Times New Roman" w:eastAsia="Times New Roman" w:hAnsi="Times New Roman" w:cs="Times New Roman"/>
          <w:sz w:val="28"/>
          <w:szCs w:val="28"/>
          <w:lang w:val="uk-UA" w:eastAsia="ru-RU"/>
        </w:rPr>
      </w:pPr>
    </w:p>
    <w:p w14:paraId="0ECF50B3" w14:textId="77777777" w:rsidR="00183E9C" w:rsidRPr="00821FF0" w:rsidRDefault="00183E9C" w:rsidP="00183E9C">
      <w:pPr>
        <w:spacing w:after="0" w:line="240" w:lineRule="auto"/>
        <w:ind w:firstLine="851"/>
        <w:jc w:val="both"/>
        <w:rPr>
          <w:rFonts w:ascii="Times New Roman" w:eastAsia="Times New Roman" w:hAnsi="Times New Roman" w:cs="Times New Roman"/>
          <w:b/>
          <w:sz w:val="28"/>
          <w:szCs w:val="28"/>
          <w:lang w:val="uk-UA" w:eastAsia="ru-RU"/>
        </w:rPr>
      </w:pPr>
      <w:r w:rsidRPr="00821FF0">
        <w:rPr>
          <w:rFonts w:ascii="Times New Roman" w:eastAsia="Times New Roman" w:hAnsi="Times New Roman" w:cs="Times New Roman"/>
          <w:b/>
          <w:sz w:val="28"/>
          <w:szCs w:val="28"/>
          <w:lang w:val="uk-UA" w:eastAsia="ru-RU"/>
        </w:rPr>
        <w:t>2.23. Рекомендації та пропозиції.</w:t>
      </w:r>
    </w:p>
    <w:p w14:paraId="4257A125" w14:textId="77777777" w:rsidR="00183E9C" w:rsidRPr="00821FF0" w:rsidRDefault="00183E9C" w:rsidP="00183E9C">
      <w:pPr>
        <w:spacing w:after="0" w:line="240" w:lineRule="auto"/>
        <w:ind w:firstLine="851"/>
        <w:jc w:val="both"/>
        <w:rPr>
          <w:rFonts w:ascii="Times New Roman" w:eastAsia="Times New Roman" w:hAnsi="Times New Roman" w:cs="Times New Roman"/>
          <w:color w:val="FF0000"/>
          <w:sz w:val="28"/>
          <w:szCs w:val="28"/>
          <w:lang w:val="uk-UA" w:eastAsia="ru-RU"/>
        </w:rPr>
      </w:pPr>
    </w:p>
    <w:p w14:paraId="36CDD22C" w14:textId="77777777" w:rsidR="00183E9C" w:rsidRPr="00821FF0" w:rsidRDefault="00183E9C" w:rsidP="00183E9C">
      <w:pPr>
        <w:spacing w:after="0" w:line="240" w:lineRule="auto"/>
        <w:ind w:firstLine="851"/>
        <w:jc w:val="both"/>
        <w:rPr>
          <w:rFonts w:ascii="Times New Roman" w:eastAsia="Times New Roman" w:hAnsi="Times New Roman" w:cs="Times New Roman"/>
          <w:lang w:val="uk-UA" w:eastAsia="ru-RU"/>
        </w:rPr>
      </w:pPr>
      <w:r w:rsidRPr="00821FF0">
        <w:rPr>
          <w:rFonts w:ascii="Times New Roman" w:eastAsia="Times New Roman" w:hAnsi="Times New Roman" w:cs="Times New Roman"/>
          <w:b/>
          <w:bCs/>
          <w:color w:val="000000"/>
          <w:sz w:val="28"/>
          <w:szCs w:val="28"/>
          <w:lang w:val="uk-UA" w:eastAsia="ru-RU"/>
        </w:rPr>
        <w:t>Рекомендації та пропозиції щодо покращення наукової та міжнародної діяльності університету:</w:t>
      </w:r>
    </w:p>
    <w:p w14:paraId="1104B1A3" w14:textId="77777777" w:rsidR="00183E9C" w:rsidRPr="00821FF0" w:rsidRDefault="00183E9C" w:rsidP="005C4C66">
      <w:pPr>
        <w:numPr>
          <w:ilvl w:val="0"/>
          <w:numId w:val="38"/>
        </w:numPr>
        <w:spacing w:after="0" w:line="240" w:lineRule="auto"/>
        <w:jc w:val="both"/>
        <w:rPr>
          <w:rFonts w:ascii="Times New Roman" w:eastAsia="Times New Roman" w:hAnsi="Times New Roman" w:cs="Times New Roman"/>
          <w:lang w:val="uk-UA" w:eastAsia="ru-RU"/>
        </w:rPr>
      </w:pPr>
      <w:r w:rsidRPr="00821FF0">
        <w:rPr>
          <w:rFonts w:ascii="Times New Roman" w:eastAsia="Times New Roman" w:hAnsi="Times New Roman" w:cs="Times New Roman"/>
          <w:color w:val="000000"/>
          <w:sz w:val="28"/>
          <w:szCs w:val="28"/>
          <w:lang w:val="uk-UA" w:eastAsia="ru-RU"/>
        </w:rPr>
        <w:t>постійно проводити роботу щодо пошуку джерел фінансування науково-дослідної роботи за рахунок вітчизняних та зарубіжних інвесторів та партнерів, участі у різноманітних грантових і державних наукових програмах, спільних наукових проєктах з провідними ВНЗ та науковими установами;</w:t>
      </w:r>
    </w:p>
    <w:p w14:paraId="7C1F70E9" w14:textId="77777777" w:rsidR="00183E9C" w:rsidRPr="00821FF0" w:rsidRDefault="00183E9C" w:rsidP="005C4C66">
      <w:pPr>
        <w:numPr>
          <w:ilvl w:val="0"/>
          <w:numId w:val="38"/>
        </w:numPr>
        <w:spacing w:after="0" w:line="240" w:lineRule="auto"/>
        <w:jc w:val="both"/>
        <w:rPr>
          <w:rFonts w:ascii="Times New Roman" w:eastAsia="Times New Roman" w:hAnsi="Times New Roman" w:cs="Times New Roman"/>
          <w:lang w:val="uk-UA" w:eastAsia="ru-RU"/>
        </w:rPr>
      </w:pPr>
      <w:r w:rsidRPr="00821FF0">
        <w:rPr>
          <w:rFonts w:ascii="Times New Roman" w:eastAsia="Times New Roman" w:hAnsi="Times New Roman" w:cs="Times New Roman"/>
          <w:color w:val="000000"/>
          <w:sz w:val="28"/>
          <w:szCs w:val="28"/>
          <w:lang w:val="uk-UA" w:eastAsia="ru-RU"/>
        </w:rPr>
        <w:t>збільшувати кількість фахових публікацій науково-педагогічних працівників за профілем їхньої роботи;</w:t>
      </w:r>
    </w:p>
    <w:p w14:paraId="5D3B8B69" w14:textId="77777777" w:rsidR="00183E9C" w:rsidRPr="00821FF0" w:rsidRDefault="00183E9C" w:rsidP="005C4C66">
      <w:pPr>
        <w:numPr>
          <w:ilvl w:val="0"/>
          <w:numId w:val="38"/>
        </w:numPr>
        <w:spacing w:after="0" w:line="240" w:lineRule="auto"/>
        <w:jc w:val="both"/>
        <w:rPr>
          <w:rFonts w:ascii="Times New Roman" w:eastAsia="Times New Roman" w:hAnsi="Times New Roman" w:cs="Times New Roman"/>
          <w:lang w:val="uk-UA" w:eastAsia="ru-RU"/>
        </w:rPr>
      </w:pPr>
      <w:r w:rsidRPr="00821FF0">
        <w:rPr>
          <w:rFonts w:ascii="Times New Roman" w:eastAsia="Times New Roman" w:hAnsi="Times New Roman" w:cs="Times New Roman"/>
          <w:color w:val="000000"/>
          <w:sz w:val="28"/>
          <w:szCs w:val="28"/>
          <w:lang w:val="uk-UA" w:eastAsia="ru-RU"/>
        </w:rPr>
        <w:t>постійно проводити роботу щодо поліпшення якості та кількості наукових публікацій студентів та студентських наукових робіт на міжнародні, всеукраїнські та університетські конкурси;</w:t>
      </w:r>
    </w:p>
    <w:p w14:paraId="50602338" w14:textId="77777777" w:rsidR="00183E9C" w:rsidRPr="00821FF0" w:rsidRDefault="00183E9C" w:rsidP="005C4C66">
      <w:pPr>
        <w:numPr>
          <w:ilvl w:val="0"/>
          <w:numId w:val="38"/>
        </w:numPr>
        <w:spacing w:after="0" w:line="240" w:lineRule="auto"/>
        <w:jc w:val="both"/>
        <w:rPr>
          <w:rFonts w:ascii="Times New Roman" w:eastAsia="Times New Roman" w:hAnsi="Times New Roman" w:cs="Times New Roman"/>
          <w:lang w:val="uk-UA" w:eastAsia="ru-RU"/>
        </w:rPr>
      </w:pPr>
      <w:r w:rsidRPr="00821FF0">
        <w:rPr>
          <w:rFonts w:ascii="Times New Roman" w:eastAsia="Calibri" w:hAnsi="Times New Roman" w:cs="Times New Roman"/>
          <w:color w:val="000000"/>
          <w:sz w:val="28"/>
          <w:szCs w:val="28"/>
          <w:lang w:val="uk-UA"/>
        </w:rPr>
        <w:t>заохочувати дипломами, цінними подарунками та грамотами науково-педагогічних працівників та студентів, які досягли успіхів у науково-дослідній роботі.</w:t>
      </w:r>
    </w:p>
    <w:p w14:paraId="37ED913E" w14:textId="31A1FC0A" w:rsidR="008214D7" w:rsidRPr="00821FF0" w:rsidRDefault="008214D7">
      <w:pPr>
        <w:rPr>
          <w:rFonts w:ascii="Times New Roman" w:hAnsi="Times New Roman" w:cs="Times New Roman"/>
          <w:sz w:val="28"/>
          <w:szCs w:val="28"/>
          <w:lang w:val="uk-UA"/>
        </w:rPr>
      </w:pPr>
      <w:r w:rsidRPr="00821FF0">
        <w:rPr>
          <w:rFonts w:ascii="Times New Roman" w:hAnsi="Times New Roman" w:cs="Times New Roman"/>
          <w:sz w:val="28"/>
          <w:szCs w:val="28"/>
          <w:lang w:val="uk-UA"/>
        </w:rPr>
        <w:br w:type="page"/>
      </w:r>
    </w:p>
    <w:p w14:paraId="1F6AD6CF" w14:textId="77777777" w:rsidR="008214D7" w:rsidRPr="00821FF0" w:rsidRDefault="008214D7" w:rsidP="008214D7">
      <w:pPr>
        <w:pStyle w:val="24"/>
        <w:spacing w:before="0" w:after="0"/>
        <w:ind w:firstLine="851"/>
        <w:jc w:val="right"/>
        <w:rPr>
          <w:b/>
          <w:sz w:val="28"/>
          <w:szCs w:val="28"/>
        </w:rPr>
      </w:pPr>
      <w:r w:rsidRPr="00821FF0">
        <w:rPr>
          <w:b/>
          <w:sz w:val="28"/>
          <w:szCs w:val="28"/>
        </w:rPr>
        <w:lastRenderedPageBreak/>
        <w:tab/>
      </w:r>
    </w:p>
    <w:p w14:paraId="60BF904C" w14:textId="77777777" w:rsidR="008214D7" w:rsidRPr="00821FF0" w:rsidRDefault="008214D7" w:rsidP="008214D7">
      <w:pPr>
        <w:pStyle w:val="24"/>
        <w:spacing w:before="0" w:after="0"/>
        <w:ind w:firstLine="851"/>
        <w:jc w:val="both"/>
        <w:rPr>
          <w:b/>
          <w:sz w:val="28"/>
          <w:szCs w:val="28"/>
        </w:rPr>
      </w:pPr>
    </w:p>
    <w:p w14:paraId="300FB04B" w14:textId="77777777" w:rsidR="008214D7" w:rsidRPr="00821FF0" w:rsidRDefault="008214D7" w:rsidP="008214D7">
      <w:pPr>
        <w:spacing w:after="0" w:line="240" w:lineRule="auto"/>
        <w:ind w:firstLine="851"/>
        <w:jc w:val="both"/>
        <w:outlineLvl w:val="0"/>
        <w:rPr>
          <w:rFonts w:ascii="Times New Roman" w:hAnsi="Times New Roman"/>
          <w:b/>
          <w:sz w:val="28"/>
          <w:szCs w:val="28"/>
          <w:lang w:val="uk-UA"/>
        </w:rPr>
      </w:pPr>
      <w:bookmarkStart w:id="9" w:name="_Toc46140391"/>
      <w:r w:rsidRPr="00821FF0">
        <w:rPr>
          <w:rFonts w:ascii="Times New Roman" w:hAnsi="Times New Roman"/>
          <w:b/>
          <w:sz w:val="28"/>
          <w:szCs w:val="28"/>
          <w:lang w:val="uk-UA"/>
        </w:rPr>
        <w:t>4. МАТЕРІАЛЬНО-ТЕХНІЧНЕ ЗАБЕЗПЕЧЕННЯ НАВЧАЛЬНОГО ПРОЦЕСУ</w:t>
      </w:r>
      <w:bookmarkEnd w:id="9"/>
    </w:p>
    <w:p w14:paraId="64EAEA50" w14:textId="77777777" w:rsidR="008214D7" w:rsidRPr="00821FF0" w:rsidRDefault="008214D7" w:rsidP="008214D7">
      <w:pPr>
        <w:spacing w:after="0" w:line="240" w:lineRule="auto"/>
        <w:ind w:firstLine="567"/>
        <w:jc w:val="both"/>
        <w:rPr>
          <w:rFonts w:ascii="Times New Roman" w:hAnsi="Times New Roman"/>
          <w:b/>
          <w:snapToGrid w:val="0"/>
          <w:sz w:val="28"/>
          <w:szCs w:val="28"/>
          <w:lang w:val="uk-UA" w:eastAsia="ru-RU"/>
        </w:rPr>
      </w:pPr>
    </w:p>
    <w:p w14:paraId="232BDA54"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snapToGrid w:val="0"/>
          <w:sz w:val="28"/>
          <w:szCs w:val="28"/>
          <w:lang w:val="uk-UA" w:eastAsia="ru-RU"/>
        </w:rPr>
        <w:t xml:space="preserve">4.1. </w:t>
      </w:r>
      <w:r w:rsidRPr="00821FF0">
        <w:rPr>
          <w:rFonts w:ascii="Times New Roman" w:hAnsi="Times New Roman"/>
          <w:b/>
          <w:sz w:val="28"/>
          <w:szCs w:val="28"/>
          <w:lang w:val="uk-UA"/>
        </w:rPr>
        <w:t>Стан та перспективи розвитку матеріально-технічної бази (лабораторії, комп’ютерні класи тощо.)</w:t>
      </w:r>
    </w:p>
    <w:p w14:paraId="64638521" w14:textId="77777777" w:rsidR="008214D7" w:rsidRPr="005C4C66" w:rsidRDefault="008214D7" w:rsidP="008214D7">
      <w:pPr>
        <w:spacing w:after="0" w:line="240" w:lineRule="auto"/>
        <w:ind w:firstLine="851"/>
        <w:jc w:val="both"/>
        <w:rPr>
          <w:rFonts w:ascii="Times New Roman" w:hAnsi="Times New Roman"/>
          <w:sz w:val="28"/>
          <w:szCs w:val="28"/>
          <w:lang w:val="uk-UA"/>
        </w:rPr>
      </w:pPr>
      <w:r w:rsidRPr="005C4C66">
        <w:rPr>
          <w:rFonts w:ascii="Times New Roman" w:hAnsi="Times New Roman"/>
          <w:sz w:val="28"/>
          <w:szCs w:val="28"/>
          <w:lang w:val="uk-UA"/>
        </w:rPr>
        <w:t xml:space="preserve">Навчальний процес у Карпатському інституті підприємництва здійснюється у власних приміщеннях загальною площею 5147 кв.м. </w:t>
      </w:r>
    </w:p>
    <w:p w14:paraId="58F7412B" w14:textId="77777777" w:rsidR="008214D7" w:rsidRPr="005C4C66" w:rsidRDefault="008214D7" w:rsidP="008214D7">
      <w:pPr>
        <w:spacing w:after="0" w:line="240" w:lineRule="auto"/>
        <w:ind w:firstLine="851"/>
        <w:jc w:val="both"/>
        <w:rPr>
          <w:rFonts w:ascii="Times New Roman" w:hAnsi="Times New Roman"/>
          <w:sz w:val="28"/>
          <w:szCs w:val="28"/>
          <w:lang w:val="uk-UA"/>
        </w:rPr>
      </w:pPr>
      <w:r w:rsidRPr="005C4C66">
        <w:rPr>
          <w:rFonts w:ascii="Times New Roman" w:hAnsi="Times New Roman"/>
          <w:sz w:val="28"/>
          <w:szCs w:val="28"/>
          <w:lang w:val="uk-UA"/>
        </w:rPr>
        <w:t xml:space="preserve">Заклад має 18 аудиторій, 6 предметних кабінетів, з них 3 лекційні зали. Площа навчально - аудиторського фонду складає 4115 кв.м. </w:t>
      </w:r>
    </w:p>
    <w:p w14:paraId="208BE3F7" w14:textId="77777777" w:rsidR="008214D7" w:rsidRPr="005C4C66" w:rsidRDefault="008214D7" w:rsidP="008214D7">
      <w:pPr>
        <w:spacing w:after="0" w:line="240" w:lineRule="auto"/>
        <w:ind w:firstLine="851"/>
        <w:jc w:val="both"/>
        <w:rPr>
          <w:rFonts w:ascii="Times New Roman" w:hAnsi="Times New Roman"/>
          <w:sz w:val="28"/>
          <w:szCs w:val="28"/>
          <w:lang w:val="uk-UA"/>
        </w:rPr>
      </w:pPr>
      <w:r w:rsidRPr="005C4C66">
        <w:rPr>
          <w:rFonts w:ascii="Times New Roman" w:hAnsi="Times New Roman"/>
          <w:sz w:val="28"/>
          <w:szCs w:val="28"/>
          <w:lang w:val="uk-UA"/>
        </w:rPr>
        <w:t>В інституті є бібліотека – 102.кв.м. з читальною залою на 40 посадкових місць.</w:t>
      </w:r>
    </w:p>
    <w:p w14:paraId="31B5504D" w14:textId="77777777" w:rsidR="008214D7" w:rsidRPr="005C4C66" w:rsidRDefault="008214D7" w:rsidP="008214D7">
      <w:pPr>
        <w:spacing w:after="0" w:line="240" w:lineRule="auto"/>
        <w:ind w:firstLine="851"/>
        <w:jc w:val="both"/>
        <w:rPr>
          <w:rFonts w:ascii="Times New Roman" w:hAnsi="Times New Roman"/>
          <w:sz w:val="28"/>
          <w:szCs w:val="28"/>
          <w:lang w:val="uk-UA"/>
        </w:rPr>
      </w:pPr>
      <w:r w:rsidRPr="005C4C66">
        <w:rPr>
          <w:rFonts w:ascii="Times New Roman" w:hAnsi="Times New Roman"/>
          <w:sz w:val="28"/>
          <w:szCs w:val="28"/>
          <w:lang w:val="uk-UA"/>
        </w:rPr>
        <w:t xml:space="preserve">Для проведення занять з фізичного виховання в закладі є спортивний зал з тренажерами загальною площею 144 кв.м. та власний стадіон площею 0,35 га з волейбольною, баскетбольною та футбольною площадкою. </w:t>
      </w:r>
    </w:p>
    <w:p w14:paraId="13D65E16" w14:textId="77777777" w:rsidR="008214D7" w:rsidRPr="005C4C66" w:rsidRDefault="008214D7" w:rsidP="008214D7">
      <w:pPr>
        <w:spacing w:after="0" w:line="240" w:lineRule="auto"/>
        <w:ind w:firstLine="851"/>
        <w:jc w:val="both"/>
        <w:rPr>
          <w:rFonts w:ascii="Times New Roman" w:hAnsi="Times New Roman"/>
          <w:sz w:val="28"/>
          <w:szCs w:val="28"/>
          <w:lang w:val="uk-UA"/>
        </w:rPr>
      </w:pPr>
      <w:r w:rsidRPr="005C4C66">
        <w:rPr>
          <w:rFonts w:ascii="Times New Roman" w:hAnsi="Times New Roman"/>
          <w:sz w:val="28"/>
          <w:szCs w:val="28"/>
          <w:lang w:val="uk-UA"/>
        </w:rPr>
        <w:t>На території інституту знаходиться паркова зона для відпочинку здобувачів освіти та викладачів.</w:t>
      </w:r>
    </w:p>
    <w:p w14:paraId="21E429BE" w14:textId="77777777" w:rsidR="008214D7" w:rsidRPr="005C4C66" w:rsidRDefault="008214D7" w:rsidP="008214D7">
      <w:pPr>
        <w:widowControl w:val="0"/>
        <w:shd w:val="clear" w:color="auto" w:fill="FFFFFF"/>
        <w:tabs>
          <w:tab w:val="left" w:pos="3318"/>
        </w:tabs>
        <w:spacing w:after="0" w:line="240" w:lineRule="auto"/>
        <w:ind w:firstLine="851"/>
        <w:jc w:val="both"/>
        <w:rPr>
          <w:rFonts w:ascii="Times New Roman" w:hAnsi="Times New Roman"/>
          <w:snapToGrid w:val="0"/>
          <w:sz w:val="28"/>
          <w:szCs w:val="28"/>
          <w:lang w:val="uk-UA"/>
        </w:rPr>
      </w:pPr>
      <w:r w:rsidRPr="005C4C66">
        <w:rPr>
          <w:rFonts w:ascii="Times New Roman" w:hAnsi="Times New Roman"/>
          <w:snapToGrid w:val="0"/>
          <w:sz w:val="28"/>
          <w:szCs w:val="28"/>
          <w:lang w:val="uk-UA"/>
        </w:rPr>
        <w:t>Карпатський фаховий коледж орендує у Карпатського інституту підприємництва частину приміщень на безоплатній основі, згідно договору оренди.</w:t>
      </w:r>
    </w:p>
    <w:p w14:paraId="492216E5" w14:textId="77777777" w:rsidR="008214D7" w:rsidRPr="00821FF0" w:rsidRDefault="008214D7" w:rsidP="008214D7">
      <w:pPr>
        <w:spacing w:after="0" w:line="240" w:lineRule="auto"/>
        <w:ind w:firstLine="567"/>
        <w:jc w:val="both"/>
        <w:rPr>
          <w:rFonts w:ascii="Times New Roman" w:hAnsi="Times New Roman"/>
          <w:color w:val="C00000"/>
          <w:sz w:val="28"/>
          <w:szCs w:val="28"/>
          <w:lang w:val="uk-UA"/>
        </w:rPr>
      </w:pPr>
    </w:p>
    <w:p w14:paraId="3BD523DC"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4.2.</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Земельні питання (власність, оренда)</w:t>
      </w:r>
    </w:p>
    <w:p w14:paraId="7ACD9280" w14:textId="77777777" w:rsidR="008214D7" w:rsidRPr="00821FF0" w:rsidRDefault="008214D7" w:rsidP="008214D7">
      <w:pPr>
        <w:spacing w:after="0" w:line="240" w:lineRule="auto"/>
        <w:ind w:firstLine="567"/>
        <w:jc w:val="both"/>
        <w:rPr>
          <w:rFonts w:ascii="Times New Roman" w:hAnsi="Times New Roman"/>
          <w:sz w:val="28"/>
          <w:szCs w:val="28"/>
          <w:lang w:val="uk-UA"/>
        </w:rPr>
      </w:pPr>
      <w:r w:rsidRPr="00821FF0">
        <w:rPr>
          <w:rFonts w:ascii="Times New Roman" w:hAnsi="Times New Roman"/>
          <w:sz w:val="28"/>
          <w:szCs w:val="28"/>
          <w:lang w:val="uk-UA"/>
        </w:rPr>
        <w:t>Згідно Договору оренди земельної ділянки від 25 липня 2022 року Хустська міська рада на підставі рішення №908 ІІІ сесії Хустської міської ради VІІІ скликання від 22.07.2022, передає в строкове, платне володіння і користування земельну ділянку, яка знаходиться в м. Хуст, площею 1,5091 га, кадастровий номер земельної діяльнки – 2110800000:01:075:0047. Строком дії договору терміном на 5 років.</w:t>
      </w:r>
    </w:p>
    <w:p w14:paraId="3B7A21B3" w14:textId="77777777" w:rsidR="008214D7" w:rsidRPr="00821FF0" w:rsidRDefault="008214D7" w:rsidP="008214D7">
      <w:pPr>
        <w:spacing w:after="0" w:line="240" w:lineRule="auto"/>
        <w:ind w:firstLine="567"/>
        <w:jc w:val="both"/>
        <w:rPr>
          <w:rFonts w:ascii="Times New Roman" w:hAnsi="Times New Roman"/>
          <w:b/>
          <w:bCs/>
          <w:sz w:val="28"/>
          <w:szCs w:val="28"/>
          <w:lang w:val="uk-UA"/>
        </w:rPr>
      </w:pPr>
    </w:p>
    <w:p w14:paraId="576BAAC4"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4.3.</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Доступність до навчальних приміщень маломобільних груп населення</w:t>
      </w:r>
    </w:p>
    <w:p w14:paraId="5882F9C4"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Згідно вимог Державних Будівельних Норм правил та стандартів (ДБН В2.2-40:2018 Інклюзивність будівель та споруд. Основні положення із зміною №1 ) 04.03. 2025року проведено  експертизу з технічного обстеження будівель і споруд експертом  Яремко М.Є та надано копію витягу з реєстру будівельної діяльності про кваліфікаційний сертифікат серія АЕ №006985 від 12.05.2025 року  корпус №1  та корпус №2. Відповідні сертифікати отримано з Єдиної державної електронної системи у сфері будівництва.</w:t>
      </w:r>
    </w:p>
    <w:p w14:paraId="33B4C8DE" w14:textId="77777777" w:rsidR="008214D7" w:rsidRPr="00821FF0" w:rsidRDefault="008214D7" w:rsidP="008214D7">
      <w:pPr>
        <w:spacing w:after="0" w:line="240" w:lineRule="auto"/>
        <w:ind w:firstLine="567"/>
        <w:jc w:val="both"/>
        <w:rPr>
          <w:rFonts w:ascii="Times New Roman" w:hAnsi="Times New Roman"/>
          <w:b/>
          <w:bCs/>
          <w:sz w:val="28"/>
          <w:szCs w:val="28"/>
          <w:lang w:val="uk-UA"/>
        </w:rPr>
      </w:pPr>
    </w:p>
    <w:p w14:paraId="398ABF5F"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4.4.</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Забезпечення приміщень засобами зв’язку, мережею Інтернет</w:t>
      </w:r>
    </w:p>
    <w:p w14:paraId="1ADC675F"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По всій території інституту зроблено доступ до мережі інтернет шляхом заміни обладнання та додаткової закупівлі двопозиційних роутерів для забезпечення приміщень засобами зв’язку, мережею Інтернет.</w:t>
      </w:r>
    </w:p>
    <w:p w14:paraId="14766269" w14:textId="77777777" w:rsidR="008214D7" w:rsidRPr="00821FF0" w:rsidRDefault="008214D7" w:rsidP="008214D7">
      <w:pPr>
        <w:spacing w:after="0" w:line="240" w:lineRule="auto"/>
        <w:ind w:firstLine="567"/>
        <w:jc w:val="both"/>
        <w:rPr>
          <w:rFonts w:ascii="Times New Roman" w:hAnsi="Times New Roman"/>
          <w:sz w:val="28"/>
          <w:szCs w:val="28"/>
          <w:lang w:val="uk-UA"/>
        </w:rPr>
      </w:pPr>
    </w:p>
    <w:p w14:paraId="1CAA00C8"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lastRenderedPageBreak/>
        <w:t>4.5.</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Наявність об’єктів укриття (сховищ), їх площа</w:t>
      </w:r>
    </w:p>
    <w:p w14:paraId="40ECB9B2"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У зв’язку з воєнним  станом в Україні у підвальному приміщенні закладу зроблено укриття загальною площею 134,5 кв.м.</w:t>
      </w:r>
    </w:p>
    <w:p w14:paraId="549CAE9D" w14:textId="77777777" w:rsidR="008214D7" w:rsidRPr="00821FF0" w:rsidRDefault="008214D7" w:rsidP="008214D7">
      <w:p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Укриття  має два виходи (входи) , санвузол окреме освітлення та вентиляцію.</w:t>
      </w:r>
    </w:p>
    <w:p w14:paraId="19E3ABC8"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До того ж в укритті є:</w:t>
      </w:r>
    </w:p>
    <w:p w14:paraId="4E41DCF7" w14:textId="77777777" w:rsidR="008214D7" w:rsidRPr="00821FF0" w:rsidRDefault="008214D7" w:rsidP="005C4C66">
      <w:pPr>
        <w:pStyle w:val="a7"/>
        <w:numPr>
          <w:ilvl w:val="0"/>
          <w:numId w:val="39"/>
        </w:num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місця для сидіння  та парти  що дозволяє проводити заняття під час повітряної тривоги;</w:t>
      </w:r>
    </w:p>
    <w:p w14:paraId="4FC6CA3E" w14:textId="77777777" w:rsidR="008214D7" w:rsidRPr="00821FF0" w:rsidRDefault="008214D7" w:rsidP="005C4C66">
      <w:pPr>
        <w:pStyle w:val="a7"/>
        <w:numPr>
          <w:ilvl w:val="0"/>
          <w:numId w:val="39"/>
        </w:num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ємності з питною водою (з розрахунку 2 л на добу на одну особу) та технічною водою;</w:t>
      </w:r>
    </w:p>
    <w:p w14:paraId="1849968D" w14:textId="77777777" w:rsidR="008214D7" w:rsidRPr="00821FF0" w:rsidRDefault="008214D7" w:rsidP="005C4C66">
      <w:pPr>
        <w:pStyle w:val="a7"/>
        <w:numPr>
          <w:ilvl w:val="0"/>
          <w:numId w:val="39"/>
        </w:num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резервне штучне освітлення - , свічки);</w:t>
      </w:r>
    </w:p>
    <w:p w14:paraId="5A215385" w14:textId="77777777" w:rsidR="008214D7" w:rsidRPr="00821FF0" w:rsidRDefault="008214D7" w:rsidP="005C4C66">
      <w:pPr>
        <w:pStyle w:val="a7"/>
        <w:numPr>
          <w:ilvl w:val="0"/>
          <w:numId w:val="39"/>
        </w:num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первинні засоби пожежогасіння та медичної допомоги;</w:t>
      </w:r>
    </w:p>
    <w:p w14:paraId="4B8E0D47" w14:textId="77777777" w:rsidR="008214D7" w:rsidRPr="00821FF0" w:rsidRDefault="008214D7" w:rsidP="005C4C66">
      <w:pPr>
        <w:pStyle w:val="a7"/>
        <w:numPr>
          <w:ilvl w:val="0"/>
          <w:numId w:val="39"/>
        </w:numPr>
        <w:spacing w:after="0" w:line="240" w:lineRule="auto"/>
        <w:jc w:val="both"/>
        <w:rPr>
          <w:rFonts w:ascii="Times New Roman" w:hAnsi="Times New Roman"/>
          <w:sz w:val="28"/>
          <w:szCs w:val="28"/>
          <w:lang w:val="uk-UA"/>
        </w:rPr>
      </w:pPr>
      <w:r w:rsidRPr="00821FF0">
        <w:rPr>
          <w:rFonts w:ascii="Times New Roman" w:hAnsi="Times New Roman"/>
          <w:sz w:val="28"/>
          <w:szCs w:val="28"/>
          <w:lang w:val="uk-UA"/>
        </w:rPr>
        <w:t>медичні засоби для надання першої медичної допомоги.</w:t>
      </w:r>
    </w:p>
    <w:p w14:paraId="23A02F37" w14:textId="77777777" w:rsidR="008214D7" w:rsidRPr="00821FF0" w:rsidRDefault="008214D7" w:rsidP="008214D7">
      <w:pPr>
        <w:spacing w:after="0" w:line="240" w:lineRule="auto"/>
        <w:ind w:firstLine="567"/>
        <w:jc w:val="both"/>
        <w:rPr>
          <w:rFonts w:ascii="Times New Roman" w:hAnsi="Times New Roman"/>
          <w:b/>
          <w:bCs/>
          <w:sz w:val="28"/>
          <w:szCs w:val="28"/>
          <w:lang w:val="uk-UA"/>
        </w:rPr>
      </w:pPr>
    </w:p>
    <w:p w14:paraId="53402353"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4.6.</w:t>
      </w:r>
      <w:r w:rsidRPr="00821FF0">
        <w:rPr>
          <w:rFonts w:ascii="Times New Roman" w:hAnsi="Times New Roman"/>
          <w:sz w:val="28"/>
          <w:szCs w:val="28"/>
          <w:lang w:val="uk-UA"/>
        </w:rPr>
        <w:t xml:space="preserve"> </w:t>
      </w:r>
      <w:r w:rsidRPr="00821FF0">
        <w:rPr>
          <w:rFonts w:ascii="Times New Roman" w:hAnsi="Times New Roman"/>
          <w:b/>
          <w:sz w:val="28"/>
          <w:szCs w:val="28"/>
          <w:lang w:val="uk-UA"/>
        </w:rPr>
        <w:t>Стан системи протипожежного захисту, цивільного захисту, охорони праці</w:t>
      </w:r>
    </w:p>
    <w:p w14:paraId="5E9818E4"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Проведено перевірку та частковий ремонт системи пожежного захисту та пожежогасіння. Систематичне обслуговування пожежної сигналізації. Виконано пункти відповідно до припису державної служби з надзвичайних ситуацій України : перезаряджено вогнегасники відповідно до термінів,  встановлено систему блискавко-захисту, проведено обробку горища протипожежними засобами відповідно до вимог ДСНС.  Проведеною перевіркою Хустським РУ ГУ ДСНС України  в Закарпатській області винесено висновки, що приміщення та будівлі всіх корпусів Карпатського інституту підприємництва відповідають вимогам пожежної безпеки України.  – вих.№120 від 04.02.2025 року.</w:t>
      </w:r>
    </w:p>
    <w:p w14:paraId="0BFFD8B2" w14:textId="77777777" w:rsidR="008214D7" w:rsidRPr="00821FF0" w:rsidRDefault="008214D7" w:rsidP="008214D7">
      <w:pPr>
        <w:spacing w:after="0" w:line="240" w:lineRule="auto"/>
        <w:ind w:firstLine="567"/>
        <w:jc w:val="both"/>
        <w:rPr>
          <w:rFonts w:ascii="Times New Roman" w:hAnsi="Times New Roman"/>
          <w:b/>
          <w:sz w:val="28"/>
          <w:szCs w:val="28"/>
          <w:lang w:val="uk-UA"/>
        </w:rPr>
      </w:pPr>
    </w:p>
    <w:p w14:paraId="7128CD6C"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4.7.</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Відповідність приміщень санітарним та епідемічним нормам</w:t>
      </w:r>
    </w:p>
    <w:p w14:paraId="455DA13E" w14:textId="77777777" w:rsidR="008214D7" w:rsidRPr="00821FF0" w:rsidRDefault="008214D7" w:rsidP="008214D7">
      <w:pPr>
        <w:spacing w:after="0" w:line="240" w:lineRule="auto"/>
        <w:ind w:firstLine="567"/>
        <w:jc w:val="both"/>
        <w:rPr>
          <w:rFonts w:ascii="Times New Roman" w:hAnsi="Times New Roman"/>
          <w:sz w:val="28"/>
          <w:szCs w:val="28"/>
          <w:lang w:val="uk-UA"/>
        </w:rPr>
      </w:pPr>
      <w:r w:rsidRPr="00821FF0">
        <w:rPr>
          <w:rFonts w:ascii="Times New Roman" w:hAnsi="Times New Roman"/>
          <w:sz w:val="28"/>
          <w:szCs w:val="28"/>
          <w:lang w:val="uk-UA"/>
        </w:rPr>
        <w:t>Приміщення Карпатського інституту підприємництва та Карпатського фахового коледжу відповідають санітарним та епідемічним нормам.  Акт санітарно-епідеміологічного обстеження від 10.12.2024 року.</w:t>
      </w:r>
    </w:p>
    <w:p w14:paraId="33FFAEDA" w14:textId="77777777" w:rsidR="008214D7" w:rsidRPr="00821FF0" w:rsidRDefault="008214D7" w:rsidP="008214D7">
      <w:pPr>
        <w:spacing w:after="0" w:line="240" w:lineRule="auto"/>
        <w:ind w:firstLine="567"/>
        <w:jc w:val="both"/>
        <w:rPr>
          <w:rFonts w:ascii="Times New Roman" w:hAnsi="Times New Roman"/>
          <w:sz w:val="28"/>
          <w:szCs w:val="28"/>
          <w:lang w:val="uk-UA"/>
        </w:rPr>
      </w:pPr>
      <w:r w:rsidRPr="00821FF0">
        <w:rPr>
          <w:rFonts w:ascii="Times New Roman" w:hAnsi="Times New Roman"/>
          <w:sz w:val="28"/>
          <w:szCs w:val="28"/>
          <w:lang w:val="uk-UA"/>
        </w:rPr>
        <w:t>Укладено договір КС АВЕ Виноградів  №5268 від 01.10.2024 року  щодо вивозу сміття.</w:t>
      </w:r>
    </w:p>
    <w:p w14:paraId="72E3A72D" w14:textId="77777777" w:rsidR="008214D7" w:rsidRPr="00821FF0" w:rsidRDefault="008214D7" w:rsidP="008214D7">
      <w:pPr>
        <w:spacing w:after="0" w:line="240" w:lineRule="auto"/>
        <w:ind w:firstLine="567"/>
        <w:jc w:val="both"/>
        <w:rPr>
          <w:rFonts w:ascii="Times New Roman" w:hAnsi="Times New Roman"/>
          <w:sz w:val="28"/>
          <w:szCs w:val="28"/>
          <w:lang w:val="uk-UA"/>
        </w:rPr>
      </w:pPr>
      <w:r w:rsidRPr="00821FF0">
        <w:rPr>
          <w:rFonts w:ascii="Times New Roman" w:hAnsi="Times New Roman"/>
          <w:sz w:val="28"/>
          <w:szCs w:val="28"/>
          <w:lang w:val="uk-UA"/>
        </w:rPr>
        <w:t>Водопостачання від міського водоканалу ХВУВКГ згідно угоди №2\27від 16.08.2021року. Також в вестибюлі 3поверху забезпечено кулер з питною водою.</w:t>
      </w:r>
    </w:p>
    <w:p w14:paraId="22915C37" w14:textId="77777777" w:rsidR="008214D7" w:rsidRPr="00821FF0" w:rsidRDefault="008214D7" w:rsidP="008214D7">
      <w:pPr>
        <w:spacing w:after="0" w:line="240" w:lineRule="auto"/>
        <w:ind w:firstLine="567"/>
        <w:jc w:val="both"/>
        <w:rPr>
          <w:rFonts w:ascii="Times New Roman" w:hAnsi="Times New Roman"/>
          <w:sz w:val="28"/>
          <w:szCs w:val="28"/>
          <w:lang w:val="uk-UA"/>
        </w:rPr>
      </w:pPr>
    </w:p>
    <w:p w14:paraId="3D8B6EFD"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4.8.</w:t>
      </w:r>
      <w:r w:rsidRPr="00821FF0">
        <w:rPr>
          <w:rFonts w:ascii="Times New Roman" w:hAnsi="Times New Roman"/>
          <w:sz w:val="28"/>
          <w:szCs w:val="28"/>
          <w:lang w:val="uk-UA"/>
        </w:rPr>
        <w:t xml:space="preserve"> </w:t>
      </w:r>
      <w:r w:rsidRPr="00821FF0">
        <w:rPr>
          <w:rFonts w:ascii="Times New Roman" w:hAnsi="Times New Roman"/>
          <w:b/>
          <w:sz w:val="28"/>
          <w:szCs w:val="28"/>
          <w:lang w:val="uk-UA"/>
        </w:rPr>
        <w:t>Стан підготовки до нового опалювального сезону</w:t>
      </w:r>
    </w:p>
    <w:p w14:paraId="292DC4EA"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Укладено договір поставки № 01/07.2025 від 02.07.2024 р. з ФОП Потрогош Ю.І. та закуплено 50  складометрів твердого палива на опалювальний період 2025-2026 н. р. для потреб інституту та коледжу.</w:t>
      </w:r>
    </w:p>
    <w:p w14:paraId="5BE81927" w14:textId="77777777" w:rsidR="008214D7" w:rsidRPr="00821FF0" w:rsidRDefault="008214D7" w:rsidP="008214D7">
      <w:pPr>
        <w:spacing w:after="0" w:line="240" w:lineRule="auto"/>
        <w:ind w:firstLine="567"/>
        <w:jc w:val="both"/>
        <w:rPr>
          <w:rFonts w:ascii="Times New Roman" w:hAnsi="Times New Roman"/>
          <w:b/>
          <w:bCs/>
          <w:sz w:val="28"/>
          <w:szCs w:val="28"/>
          <w:lang w:val="uk-UA"/>
        </w:rPr>
      </w:pPr>
    </w:p>
    <w:p w14:paraId="7219C654"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4.9.</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Наявність альтернативних джерел електричної енергії (генератори, акумулятори, тощо)</w:t>
      </w:r>
    </w:p>
    <w:p w14:paraId="61DA8A90"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lastRenderedPageBreak/>
        <w:t xml:space="preserve">Альтернативних джерел електричної енергії (генератори, акумулятори, тощо) в закладі немає. </w:t>
      </w:r>
    </w:p>
    <w:p w14:paraId="18028E82" w14:textId="77777777" w:rsidR="008214D7" w:rsidRPr="00821FF0" w:rsidRDefault="008214D7" w:rsidP="008214D7">
      <w:pPr>
        <w:spacing w:after="0" w:line="240" w:lineRule="auto"/>
        <w:ind w:firstLine="567"/>
        <w:jc w:val="both"/>
        <w:rPr>
          <w:rFonts w:ascii="Times New Roman" w:hAnsi="Times New Roman"/>
          <w:sz w:val="28"/>
          <w:szCs w:val="28"/>
          <w:lang w:val="uk-UA"/>
        </w:rPr>
      </w:pPr>
      <w:r w:rsidRPr="00821FF0">
        <w:rPr>
          <w:rFonts w:ascii="Times New Roman" w:hAnsi="Times New Roman"/>
          <w:b/>
          <w:bCs/>
          <w:sz w:val="28"/>
          <w:szCs w:val="28"/>
          <w:lang w:val="uk-UA"/>
        </w:rPr>
        <w:t>4.10.</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Проведення капітальних і поточних ремонтів, тощо</w:t>
      </w:r>
    </w:p>
    <w:p w14:paraId="3521BCB0"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За навчальний рік не було проведено поточних  ремонтів кабінетів та коридорів.  Відновлено освітлення території , облаштовано територію та коридори камерами  відео нагляду.</w:t>
      </w:r>
    </w:p>
    <w:p w14:paraId="6A506CE6" w14:textId="77777777" w:rsidR="008214D7" w:rsidRPr="00821FF0" w:rsidRDefault="008214D7" w:rsidP="008214D7">
      <w:pPr>
        <w:spacing w:after="0" w:line="240" w:lineRule="auto"/>
        <w:ind w:left="142" w:firstLine="425"/>
        <w:contextualSpacing/>
        <w:rPr>
          <w:rFonts w:ascii="Times New Roman" w:hAnsi="Times New Roman"/>
          <w:b/>
          <w:bCs/>
          <w:sz w:val="28"/>
          <w:szCs w:val="28"/>
          <w:lang w:val="uk-UA"/>
        </w:rPr>
      </w:pPr>
    </w:p>
    <w:p w14:paraId="2A6E9FE7" w14:textId="77777777" w:rsidR="008214D7" w:rsidRPr="00821FF0" w:rsidRDefault="008214D7" w:rsidP="008214D7">
      <w:pPr>
        <w:spacing w:after="0" w:line="240" w:lineRule="auto"/>
        <w:ind w:left="142" w:firstLine="425"/>
        <w:contextualSpacing/>
        <w:jc w:val="both"/>
        <w:rPr>
          <w:rFonts w:ascii="Times New Roman" w:hAnsi="Times New Roman"/>
          <w:sz w:val="28"/>
          <w:szCs w:val="28"/>
          <w:lang w:val="uk-UA"/>
        </w:rPr>
      </w:pPr>
      <w:r w:rsidRPr="00821FF0">
        <w:rPr>
          <w:rFonts w:ascii="Times New Roman" w:hAnsi="Times New Roman"/>
          <w:b/>
          <w:bCs/>
          <w:sz w:val="28"/>
          <w:szCs w:val="28"/>
          <w:lang w:val="uk-UA"/>
        </w:rPr>
        <w:t>4.11.</w:t>
      </w:r>
      <w:r w:rsidRPr="00821FF0">
        <w:rPr>
          <w:rFonts w:ascii="Times New Roman" w:hAnsi="Times New Roman"/>
          <w:sz w:val="28"/>
          <w:szCs w:val="28"/>
          <w:lang w:val="uk-UA"/>
        </w:rPr>
        <w:t xml:space="preserve"> </w:t>
      </w:r>
      <w:r w:rsidRPr="00821FF0">
        <w:rPr>
          <w:rFonts w:ascii="Times New Roman" w:hAnsi="Times New Roman"/>
          <w:b/>
          <w:sz w:val="28"/>
          <w:szCs w:val="28"/>
          <w:lang w:val="uk-UA"/>
        </w:rPr>
        <w:t>Кількість і стан комп’ютерних класів, кількість комп’ютерів у кожному класі, їх характеристики (версія Windows, оперативна пам'ять, процесор)</w:t>
      </w:r>
      <w:r w:rsidRPr="00821FF0">
        <w:rPr>
          <w:rFonts w:ascii="Times New Roman" w:hAnsi="Times New Roman"/>
          <w:sz w:val="28"/>
          <w:szCs w:val="28"/>
          <w:lang w:val="uk-UA"/>
        </w:rPr>
        <w:t xml:space="preserve"> </w:t>
      </w:r>
    </w:p>
    <w:p w14:paraId="70F92D6B"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Навчальний процес забезпечують 2 комп’ютерні класи, з них:</w:t>
      </w:r>
    </w:p>
    <w:p w14:paraId="22504D2C"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- 19 комп’ютерів;</w:t>
      </w:r>
    </w:p>
    <w:p w14:paraId="7DAD48A7"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  облаштований новий комп’ютерний клас, у 2023 році закуплено 10 нових сучасних комп’ютерів що покращило  акредитаційні вимоги щодо освітнього процесу.</w:t>
      </w:r>
    </w:p>
    <w:p w14:paraId="7BC92D4B" w14:textId="77777777" w:rsidR="008214D7" w:rsidRPr="00821FF0" w:rsidRDefault="008214D7" w:rsidP="008214D7">
      <w:pPr>
        <w:spacing w:after="0" w:line="240" w:lineRule="auto"/>
        <w:ind w:left="142" w:firstLine="425"/>
        <w:contextualSpacing/>
        <w:rPr>
          <w:rFonts w:ascii="Times New Roman" w:hAnsi="Times New Roman"/>
          <w:sz w:val="28"/>
          <w:szCs w:val="28"/>
          <w:lang w:val="uk-UA"/>
        </w:rPr>
      </w:pPr>
    </w:p>
    <w:p w14:paraId="6FDB958C" w14:textId="77777777" w:rsidR="008214D7" w:rsidRPr="00821FF0" w:rsidRDefault="008214D7" w:rsidP="008214D7">
      <w:pPr>
        <w:spacing w:after="0" w:line="240" w:lineRule="auto"/>
        <w:ind w:firstLine="567"/>
        <w:jc w:val="both"/>
        <w:rPr>
          <w:rFonts w:ascii="Times New Roman" w:hAnsi="Times New Roman"/>
          <w:b/>
          <w:sz w:val="28"/>
          <w:szCs w:val="28"/>
          <w:lang w:val="uk-UA"/>
        </w:rPr>
      </w:pPr>
      <w:r w:rsidRPr="00821FF0">
        <w:rPr>
          <w:rFonts w:ascii="Times New Roman" w:hAnsi="Times New Roman"/>
          <w:b/>
          <w:bCs/>
          <w:sz w:val="28"/>
          <w:szCs w:val="28"/>
          <w:lang w:val="uk-UA"/>
        </w:rPr>
        <w:t>4.12.</w:t>
      </w:r>
      <w:r w:rsidRPr="00821FF0">
        <w:rPr>
          <w:rFonts w:ascii="Times New Roman" w:hAnsi="Times New Roman"/>
          <w:b/>
          <w:sz w:val="28"/>
          <w:szCs w:val="28"/>
          <w:lang w:val="uk-UA"/>
        </w:rPr>
        <w:t xml:space="preserve"> Проблемні питання матеріально-технічного забезпечення</w:t>
      </w:r>
    </w:p>
    <w:p w14:paraId="56050D13"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Актуальним є питання щодо утилізації люмінесцентних ламп та непридатної оргтехніки.</w:t>
      </w:r>
    </w:p>
    <w:p w14:paraId="1AD37D6D"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Відновлення косметичного ремонту зовнішнього вигляду цетрального корпусу.</w:t>
      </w:r>
    </w:p>
    <w:p w14:paraId="3E7F8B2D" w14:textId="77777777" w:rsidR="008214D7" w:rsidRPr="00821FF0" w:rsidRDefault="008214D7" w:rsidP="008214D7">
      <w:pPr>
        <w:spacing w:after="0" w:line="240" w:lineRule="auto"/>
        <w:ind w:firstLine="851"/>
        <w:jc w:val="both"/>
        <w:rPr>
          <w:rFonts w:ascii="Times New Roman" w:hAnsi="Times New Roman"/>
          <w:sz w:val="28"/>
          <w:szCs w:val="28"/>
          <w:lang w:val="uk-UA"/>
        </w:rPr>
      </w:pPr>
      <w:r w:rsidRPr="00821FF0">
        <w:rPr>
          <w:rFonts w:ascii="Times New Roman" w:hAnsi="Times New Roman"/>
          <w:sz w:val="28"/>
          <w:szCs w:val="28"/>
          <w:lang w:val="uk-UA"/>
        </w:rPr>
        <w:t>Протікання криші в мансардних приміщеннях будівлі №2. Ремонт гуртожитку.</w:t>
      </w:r>
    </w:p>
    <w:p w14:paraId="3E0B0940" w14:textId="77777777" w:rsidR="008214D7" w:rsidRPr="00821FF0" w:rsidRDefault="008214D7" w:rsidP="008214D7">
      <w:pPr>
        <w:spacing w:after="0" w:line="240" w:lineRule="auto"/>
        <w:ind w:firstLine="851"/>
        <w:jc w:val="both"/>
        <w:rPr>
          <w:rFonts w:ascii="Times New Roman" w:hAnsi="Times New Roman"/>
          <w:sz w:val="28"/>
          <w:szCs w:val="28"/>
          <w:lang w:val="uk-UA"/>
        </w:rPr>
      </w:pPr>
    </w:p>
    <w:p w14:paraId="486EB62A" w14:textId="77777777" w:rsidR="008214D7" w:rsidRPr="00821FF0" w:rsidRDefault="008214D7" w:rsidP="008214D7">
      <w:pPr>
        <w:spacing w:after="0" w:line="240" w:lineRule="auto"/>
        <w:jc w:val="center"/>
        <w:rPr>
          <w:rFonts w:ascii="Times New Roman" w:hAnsi="Times New Roman"/>
          <w:b/>
          <w:sz w:val="28"/>
          <w:szCs w:val="28"/>
          <w:lang w:val="uk-UA" w:eastAsia="ru-RU"/>
        </w:rPr>
      </w:pPr>
    </w:p>
    <w:p w14:paraId="5A4F41E6" w14:textId="77777777" w:rsidR="008214D7" w:rsidRPr="00821FF0" w:rsidRDefault="008214D7" w:rsidP="008214D7">
      <w:pPr>
        <w:spacing w:after="0" w:line="240" w:lineRule="auto"/>
        <w:rPr>
          <w:rFonts w:ascii="Times New Roman" w:hAnsi="Times New Roman"/>
          <w:sz w:val="28"/>
          <w:szCs w:val="28"/>
          <w:lang w:val="uk-UA" w:eastAsia="ru-RU"/>
        </w:rPr>
      </w:pPr>
      <w:bookmarkStart w:id="10" w:name="_GoBack"/>
    </w:p>
    <w:bookmarkEnd w:id="10"/>
    <w:p w14:paraId="2D9FE9D3" w14:textId="77777777" w:rsidR="008214D7" w:rsidRPr="00821FF0" w:rsidRDefault="008214D7" w:rsidP="008214D7">
      <w:pPr>
        <w:spacing w:after="0" w:line="240" w:lineRule="auto"/>
        <w:ind w:firstLine="851"/>
        <w:jc w:val="both"/>
        <w:rPr>
          <w:rFonts w:ascii="Times New Roman" w:hAnsi="Times New Roman"/>
          <w:b/>
          <w:bCs/>
          <w:lang w:val="uk-UA"/>
        </w:rPr>
      </w:pPr>
    </w:p>
    <w:p w14:paraId="2E4EC867" w14:textId="77777777" w:rsidR="00E00208" w:rsidRPr="00821FF0" w:rsidRDefault="00E00208" w:rsidP="00E00208">
      <w:pPr>
        <w:spacing w:after="0" w:line="360" w:lineRule="auto"/>
        <w:ind w:firstLine="567"/>
        <w:jc w:val="both"/>
        <w:rPr>
          <w:rFonts w:ascii="Times New Roman" w:hAnsi="Times New Roman" w:cs="Times New Roman"/>
          <w:sz w:val="28"/>
          <w:szCs w:val="28"/>
          <w:lang w:val="uk-UA"/>
        </w:rPr>
      </w:pPr>
    </w:p>
    <w:p w14:paraId="47A16AEC" w14:textId="77777777" w:rsidR="00E00208" w:rsidRPr="00821FF0" w:rsidRDefault="00E00208">
      <w:pPr>
        <w:rPr>
          <w:lang w:val="uk-UA"/>
        </w:rPr>
      </w:pPr>
    </w:p>
    <w:sectPr w:rsidR="00E00208" w:rsidRPr="00821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130"/>
    <w:multiLevelType w:val="hybridMultilevel"/>
    <w:tmpl w:val="F94C5A12"/>
    <w:lvl w:ilvl="0" w:tplc="73E4519C">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nsid w:val="08F42A83"/>
    <w:multiLevelType w:val="multilevel"/>
    <w:tmpl w:val="3C5E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94D6A"/>
    <w:multiLevelType w:val="hybridMultilevel"/>
    <w:tmpl w:val="44E8C7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86121D"/>
    <w:multiLevelType w:val="multilevel"/>
    <w:tmpl w:val="153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954AE"/>
    <w:multiLevelType w:val="multilevel"/>
    <w:tmpl w:val="F496D2F8"/>
    <w:lvl w:ilvl="0">
      <w:start w:val="1"/>
      <w:numFmt w:val="decimal"/>
      <w:lvlText w:val="%1."/>
      <w:lvlJc w:val="left"/>
      <w:pPr>
        <w:ind w:left="720" w:hanging="360"/>
      </w:pPr>
      <w:rPr>
        <w:rFonts w:hint="default"/>
      </w:rPr>
    </w:lvl>
    <w:lvl w:ilvl="1">
      <w:start w:val="2"/>
      <w:numFmt w:val="decimal"/>
      <w:isLgl/>
      <w:lvlText w:val="%1.%2."/>
      <w:lvlJc w:val="left"/>
      <w:pPr>
        <w:ind w:left="1183" w:hanging="72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
    <w:nsid w:val="11EA6D29"/>
    <w:multiLevelType w:val="hybridMultilevel"/>
    <w:tmpl w:val="1388D08C"/>
    <w:lvl w:ilvl="0" w:tplc="73E4519C">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6">
    <w:nsid w:val="181347E2"/>
    <w:multiLevelType w:val="multilevel"/>
    <w:tmpl w:val="F200A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FE7CC5"/>
    <w:multiLevelType w:val="multilevel"/>
    <w:tmpl w:val="B20021E2"/>
    <w:lvl w:ilvl="0">
      <w:start w:val="1"/>
      <w:numFmt w:val="decimal"/>
      <w:lvlText w:val="%1."/>
      <w:lvlJc w:val="left"/>
      <w:pPr>
        <w:ind w:left="648" w:hanging="648"/>
      </w:pPr>
    </w:lvl>
    <w:lvl w:ilvl="1">
      <w:start w:val="3"/>
      <w:numFmt w:val="decimal"/>
      <w:lvlText w:val="%1.%2."/>
      <w:lvlJc w:val="left"/>
      <w:pPr>
        <w:ind w:left="1003" w:hanging="720"/>
      </w:pPr>
    </w:lvl>
    <w:lvl w:ilvl="2">
      <w:start w:val="5"/>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8">
    <w:nsid w:val="1C661CEF"/>
    <w:multiLevelType w:val="multilevel"/>
    <w:tmpl w:val="8ACEA204"/>
    <w:lvl w:ilvl="0">
      <w:start w:val="2"/>
      <w:numFmt w:val="decimal"/>
      <w:lvlText w:val="%1"/>
      <w:lvlJc w:val="left"/>
      <w:pPr>
        <w:ind w:left="504" w:hanging="504"/>
      </w:pPr>
      <w:rPr>
        <w:rFonts w:hint="default"/>
      </w:rPr>
    </w:lvl>
    <w:lvl w:ilvl="1">
      <w:start w:val="19"/>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8B25E6"/>
    <w:multiLevelType w:val="hybridMultilevel"/>
    <w:tmpl w:val="7702F36A"/>
    <w:lvl w:ilvl="0" w:tplc="156294FE">
      <w:start w:val="1"/>
      <w:numFmt w:val="bullet"/>
      <w:suff w:val="space"/>
      <w:lvlText w:val=""/>
      <w:lvlJc w:val="left"/>
      <w:pPr>
        <w:ind w:left="1620" w:hanging="360"/>
      </w:pPr>
      <w:rPr>
        <w:rFonts w:ascii="Symbol" w:hAnsi="Symbol" w:hint="default"/>
      </w:rPr>
    </w:lvl>
    <w:lvl w:ilvl="1" w:tplc="0492CC00">
      <w:start w:val="1"/>
      <w:numFmt w:val="decimal"/>
      <w:suff w:val="space"/>
      <w:lvlText w:val="%2."/>
      <w:lvlJc w:val="left"/>
      <w:pPr>
        <w:ind w:left="567" w:firstLine="0"/>
      </w:pPr>
      <w:rPr>
        <w:rFonts w:ascii="Times New Roman" w:eastAsia="Times New Roman" w:hAnsi="Times New Roman"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0">
    <w:nsid w:val="24575225"/>
    <w:multiLevelType w:val="multilevel"/>
    <w:tmpl w:val="CFE4F6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3D207C"/>
    <w:multiLevelType w:val="multilevel"/>
    <w:tmpl w:val="1EF4E0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BD49F2"/>
    <w:multiLevelType w:val="hybridMultilevel"/>
    <w:tmpl w:val="05AE42E0"/>
    <w:lvl w:ilvl="0" w:tplc="D8EA33D4">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9BE1412"/>
    <w:multiLevelType w:val="hybridMultilevel"/>
    <w:tmpl w:val="9A00A02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052DBA"/>
    <w:multiLevelType w:val="multilevel"/>
    <w:tmpl w:val="1EF4E0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2D468C"/>
    <w:multiLevelType w:val="hybridMultilevel"/>
    <w:tmpl w:val="6BC6EBA4"/>
    <w:lvl w:ilvl="0" w:tplc="D8EA33D4">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03F1AC0"/>
    <w:multiLevelType w:val="multilevel"/>
    <w:tmpl w:val="FD1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20802"/>
    <w:multiLevelType w:val="multilevel"/>
    <w:tmpl w:val="7BB8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AFD2ED5"/>
    <w:multiLevelType w:val="multilevel"/>
    <w:tmpl w:val="B14E9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D1C0AAF"/>
    <w:multiLevelType w:val="multilevel"/>
    <w:tmpl w:val="3F30A150"/>
    <w:lvl w:ilvl="0">
      <w:start w:val="2"/>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331A93"/>
    <w:multiLevelType w:val="multilevel"/>
    <w:tmpl w:val="6742CDA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1">
    <w:nsid w:val="3EBA24E2"/>
    <w:multiLevelType w:val="multilevel"/>
    <w:tmpl w:val="6BC26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1C16CD"/>
    <w:multiLevelType w:val="hybridMultilevel"/>
    <w:tmpl w:val="BE265F72"/>
    <w:lvl w:ilvl="0" w:tplc="D8EA33D4">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7293A9D"/>
    <w:multiLevelType w:val="hybridMultilevel"/>
    <w:tmpl w:val="3EB409C8"/>
    <w:lvl w:ilvl="0" w:tplc="7944B71A">
      <w:start w:val="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A8D5AB5"/>
    <w:multiLevelType w:val="multilevel"/>
    <w:tmpl w:val="407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2A0E60"/>
    <w:multiLevelType w:val="hybridMultilevel"/>
    <w:tmpl w:val="75967B8A"/>
    <w:lvl w:ilvl="0" w:tplc="73E4519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6">
    <w:nsid w:val="5811586A"/>
    <w:multiLevelType w:val="hybridMultilevel"/>
    <w:tmpl w:val="36C80D24"/>
    <w:lvl w:ilvl="0" w:tplc="D8EA33D4">
      <w:start w:val="2"/>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583D525E"/>
    <w:multiLevelType w:val="multilevel"/>
    <w:tmpl w:val="6B0E8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8805F6"/>
    <w:multiLevelType w:val="hybridMultilevel"/>
    <w:tmpl w:val="C67C2A24"/>
    <w:lvl w:ilvl="0" w:tplc="73E4519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9">
    <w:nsid w:val="5AB928B0"/>
    <w:multiLevelType w:val="hybridMultilevel"/>
    <w:tmpl w:val="2E32A682"/>
    <w:lvl w:ilvl="0" w:tplc="73E4519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0">
    <w:nsid w:val="61C16949"/>
    <w:multiLevelType w:val="hybridMultilevel"/>
    <w:tmpl w:val="DC9E4FF0"/>
    <w:lvl w:ilvl="0" w:tplc="AFDE62CE">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3754450"/>
    <w:multiLevelType w:val="hybridMultilevel"/>
    <w:tmpl w:val="F968C0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8D8064B"/>
    <w:multiLevelType w:val="hybridMultilevel"/>
    <w:tmpl w:val="1DD018D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3">
    <w:nsid w:val="698134A6"/>
    <w:multiLevelType w:val="hybridMultilevel"/>
    <w:tmpl w:val="04AC87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1F019E"/>
    <w:multiLevelType w:val="multilevel"/>
    <w:tmpl w:val="7BB8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5EE754D"/>
    <w:multiLevelType w:val="multilevel"/>
    <w:tmpl w:val="CF0C7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5316A8"/>
    <w:multiLevelType w:val="multilevel"/>
    <w:tmpl w:val="DF9A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6E7A4B"/>
    <w:multiLevelType w:val="hybridMultilevel"/>
    <w:tmpl w:val="DCB2189A"/>
    <w:lvl w:ilvl="0" w:tplc="73E4519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8">
    <w:nsid w:val="79BB47F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D9D445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B54598"/>
    <w:multiLevelType w:val="multilevel"/>
    <w:tmpl w:val="95208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3270A9"/>
    <w:multiLevelType w:val="hybridMultilevel"/>
    <w:tmpl w:val="87BEFAAC"/>
    <w:lvl w:ilvl="0" w:tplc="73E4519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2">
    <w:nsid w:val="7FA0743B"/>
    <w:multiLevelType w:val="hybridMultilevel"/>
    <w:tmpl w:val="8BC0C9C8"/>
    <w:lvl w:ilvl="0" w:tplc="73E4519C">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3">
    <w:nsid w:val="7FA70760"/>
    <w:multiLevelType w:val="multilevel"/>
    <w:tmpl w:val="BF3E31FA"/>
    <w:lvl w:ilvl="0">
      <w:start w:val="1"/>
      <w:numFmt w:val="decimal"/>
      <w:lvlText w:val="%1."/>
      <w:lvlJc w:val="left"/>
      <w:pPr>
        <w:ind w:left="1153" w:hanging="444"/>
      </w:pPr>
      <w:rPr>
        <w:rFonts w:hint="default"/>
      </w:rPr>
    </w:lvl>
    <w:lvl w:ilvl="1">
      <w:start w:val="1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23"/>
  </w:num>
  <w:num w:numId="3">
    <w:abstractNumId w:val="6"/>
  </w:num>
  <w:num w:numId="4">
    <w:abstractNumId w:val="27"/>
  </w:num>
  <w:num w:numId="5">
    <w:abstractNumId w:val="14"/>
  </w:num>
  <w:num w:numId="6">
    <w:abstractNumId w:val="11"/>
  </w:num>
  <w:num w:numId="7">
    <w:abstractNumId w:val="10"/>
  </w:num>
  <w:num w:numId="8">
    <w:abstractNumId w:val="25"/>
  </w:num>
  <w:num w:numId="9">
    <w:abstractNumId w:val="28"/>
  </w:num>
  <w:num w:numId="10">
    <w:abstractNumId w:val="37"/>
  </w:num>
  <w:num w:numId="11">
    <w:abstractNumId w:val="41"/>
  </w:num>
  <w:num w:numId="12">
    <w:abstractNumId w:val="9"/>
    <w:lvlOverride w:ilvl="0"/>
    <w:lvlOverride w:ilvl="1">
      <w:startOverride w:val="1"/>
    </w:lvlOverride>
    <w:lvlOverride w:ilvl="2"/>
    <w:lvlOverride w:ilvl="3"/>
    <w:lvlOverride w:ilvl="4"/>
    <w:lvlOverride w:ilvl="5"/>
    <w:lvlOverride w:ilvl="6"/>
    <w:lvlOverride w:ilvl="7"/>
    <w:lvlOverride w:ilvl="8"/>
  </w:num>
  <w:num w:numId="13">
    <w:abstractNumId w:val="30"/>
  </w:num>
  <w:num w:numId="14">
    <w:abstractNumId w:val="0"/>
  </w:num>
  <w:num w:numId="15">
    <w:abstractNumId w:val="21"/>
  </w:num>
  <w:num w:numId="16">
    <w:abstractNumId w:val="40"/>
  </w:num>
  <w:num w:numId="17">
    <w:abstractNumId w:val="32"/>
  </w:num>
  <w:num w:numId="18">
    <w:abstractNumId w:val="42"/>
  </w:num>
  <w:num w:numId="19">
    <w:abstractNumId w:val="5"/>
  </w:num>
  <w:num w:numId="20">
    <w:abstractNumId w:val="7"/>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7"/>
  </w:num>
  <w:num w:numId="24">
    <w:abstractNumId w:val="35"/>
  </w:num>
  <w:num w:numId="25">
    <w:abstractNumId w:val="12"/>
  </w:num>
  <w:num w:numId="26">
    <w:abstractNumId w:val="26"/>
  </w:num>
  <w:num w:numId="27">
    <w:abstractNumId w:val="22"/>
  </w:num>
  <w:num w:numId="28">
    <w:abstractNumId w:val="15"/>
  </w:num>
  <w:num w:numId="29">
    <w:abstractNumId w:val="13"/>
  </w:num>
  <w:num w:numId="30">
    <w:abstractNumId w:val="33"/>
  </w:num>
  <w:num w:numId="31">
    <w:abstractNumId w:val="29"/>
  </w:num>
  <w:num w:numId="32">
    <w:abstractNumId w:val="38"/>
  </w:num>
  <w:num w:numId="33">
    <w:abstractNumId w:val="39"/>
  </w:num>
  <w:num w:numId="34">
    <w:abstractNumId w:val="43"/>
  </w:num>
  <w:num w:numId="35">
    <w:abstractNumId w:val="8"/>
  </w:num>
  <w:num w:numId="36">
    <w:abstractNumId w:val="20"/>
  </w:num>
  <w:num w:numId="37">
    <w:abstractNumId w:val="31"/>
  </w:num>
  <w:num w:numId="38">
    <w:abstractNumId w:val="19"/>
  </w:num>
  <w:num w:numId="39">
    <w:abstractNumId w:val="2"/>
  </w:num>
  <w:num w:numId="40">
    <w:abstractNumId w:val="24"/>
  </w:num>
  <w:num w:numId="41">
    <w:abstractNumId w:val="16"/>
  </w:num>
  <w:num w:numId="42">
    <w:abstractNumId w:val="36"/>
  </w:num>
  <w:num w:numId="43">
    <w:abstractNumId w:val="1"/>
  </w:num>
  <w:num w:numId="4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08"/>
    <w:rsid w:val="00183E9C"/>
    <w:rsid w:val="00272AE4"/>
    <w:rsid w:val="004F2F47"/>
    <w:rsid w:val="005B6945"/>
    <w:rsid w:val="005C4C66"/>
    <w:rsid w:val="00675AAD"/>
    <w:rsid w:val="006E364C"/>
    <w:rsid w:val="008214D7"/>
    <w:rsid w:val="00821FF0"/>
    <w:rsid w:val="00907ACF"/>
    <w:rsid w:val="00A7140C"/>
    <w:rsid w:val="00C363DA"/>
    <w:rsid w:val="00D23500"/>
    <w:rsid w:val="00D57443"/>
    <w:rsid w:val="00E00208"/>
    <w:rsid w:val="00EE0EFA"/>
    <w:rsid w:val="00F312F7"/>
    <w:rsid w:val="00F42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08"/>
  </w:style>
  <w:style w:type="paragraph" w:styleId="1">
    <w:name w:val="heading 1"/>
    <w:basedOn w:val="a"/>
    <w:next w:val="a"/>
    <w:link w:val="10"/>
    <w:qFormat/>
    <w:rsid w:val="00E00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0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02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002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002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0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0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0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0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002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002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002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002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00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0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E00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0208"/>
    <w:rPr>
      <w:rFonts w:eastAsiaTheme="majorEastAsia" w:cstheme="majorBidi"/>
      <w:color w:val="272727" w:themeColor="text1" w:themeTint="D8"/>
    </w:rPr>
  </w:style>
  <w:style w:type="paragraph" w:styleId="a3">
    <w:name w:val="Title"/>
    <w:basedOn w:val="a"/>
    <w:next w:val="a"/>
    <w:link w:val="a4"/>
    <w:uiPriority w:val="10"/>
    <w:qFormat/>
    <w:rsid w:val="00E0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00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0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0208"/>
    <w:pPr>
      <w:spacing w:before="160"/>
      <w:jc w:val="center"/>
    </w:pPr>
    <w:rPr>
      <w:i/>
      <w:iCs/>
      <w:color w:val="404040" w:themeColor="text1" w:themeTint="BF"/>
    </w:rPr>
  </w:style>
  <w:style w:type="character" w:customStyle="1" w:styleId="22">
    <w:name w:val="Цитата 2 Знак"/>
    <w:basedOn w:val="a0"/>
    <w:link w:val="21"/>
    <w:uiPriority w:val="29"/>
    <w:rsid w:val="00E00208"/>
    <w:rPr>
      <w:i/>
      <w:iCs/>
      <w:color w:val="404040" w:themeColor="text1" w:themeTint="BF"/>
    </w:rPr>
  </w:style>
  <w:style w:type="paragraph" w:styleId="a7">
    <w:name w:val="List Paragraph"/>
    <w:basedOn w:val="a"/>
    <w:uiPriority w:val="34"/>
    <w:qFormat/>
    <w:rsid w:val="00E00208"/>
    <w:pPr>
      <w:ind w:left="720"/>
      <w:contextualSpacing/>
    </w:pPr>
  </w:style>
  <w:style w:type="character" w:styleId="a8">
    <w:name w:val="Intense Emphasis"/>
    <w:basedOn w:val="a0"/>
    <w:uiPriority w:val="21"/>
    <w:qFormat/>
    <w:rsid w:val="00E00208"/>
    <w:rPr>
      <w:i/>
      <w:iCs/>
      <w:color w:val="2F5496" w:themeColor="accent1" w:themeShade="BF"/>
    </w:rPr>
  </w:style>
  <w:style w:type="paragraph" w:styleId="a9">
    <w:name w:val="Intense Quote"/>
    <w:basedOn w:val="a"/>
    <w:next w:val="a"/>
    <w:link w:val="aa"/>
    <w:uiPriority w:val="30"/>
    <w:qFormat/>
    <w:rsid w:val="00E0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00208"/>
    <w:rPr>
      <w:i/>
      <w:iCs/>
      <w:color w:val="2F5496" w:themeColor="accent1" w:themeShade="BF"/>
    </w:rPr>
  </w:style>
  <w:style w:type="character" w:styleId="ab">
    <w:name w:val="Intense Reference"/>
    <w:basedOn w:val="a0"/>
    <w:uiPriority w:val="32"/>
    <w:qFormat/>
    <w:rsid w:val="00E00208"/>
    <w:rPr>
      <w:b/>
      <w:bCs/>
      <w:smallCaps/>
      <w:color w:val="2F5496" w:themeColor="accent1" w:themeShade="BF"/>
      <w:spacing w:val="5"/>
    </w:rPr>
  </w:style>
  <w:style w:type="character" w:customStyle="1" w:styleId="fontstyle01">
    <w:name w:val="fontstyle01"/>
    <w:basedOn w:val="a0"/>
    <w:rsid w:val="00E00208"/>
    <w:rPr>
      <w:rFonts w:ascii="TimesNewRomanPSMT" w:hAnsi="TimesNewRomanPSMT" w:hint="default"/>
      <w:b w:val="0"/>
      <w:bCs w:val="0"/>
      <w:i w:val="0"/>
      <w:iCs w:val="0"/>
      <w:color w:val="000000"/>
      <w:sz w:val="28"/>
      <w:szCs w:val="28"/>
    </w:rPr>
  </w:style>
  <w:style w:type="character" w:customStyle="1" w:styleId="fontstyle21">
    <w:name w:val="fontstyle21"/>
    <w:basedOn w:val="a0"/>
    <w:rsid w:val="00E00208"/>
    <w:rPr>
      <w:rFonts w:ascii="TimesNewRomanPS-BoldMT" w:hAnsi="TimesNewRomanPS-BoldMT" w:hint="default"/>
      <w:b/>
      <w:bCs/>
      <w:i w:val="0"/>
      <w:iCs w:val="0"/>
      <w:color w:val="000000"/>
      <w:sz w:val="28"/>
      <w:szCs w:val="28"/>
    </w:rPr>
  </w:style>
  <w:style w:type="character" w:customStyle="1" w:styleId="fontstyle31">
    <w:name w:val="fontstyle31"/>
    <w:basedOn w:val="a0"/>
    <w:rsid w:val="00E00208"/>
    <w:rPr>
      <w:rFonts w:ascii="TimesNewRomanPS-BoldItalicMT" w:hAnsi="TimesNewRomanPS-BoldItalicMT" w:hint="default"/>
      <w:b/>
      <w:bCs/>
      <w:i/>
      <w:iCs/>
      <w:color w:val="000000"/>
      <w:sz w:val="28"/>
      <w:szCs w:val="28"/>
    </w:rPr>
  </w:style>
  <w:style w:type="character" w:customStyle="1" w:styleId="fontstyle41">
    <w:name w:val="fontstyle41"/>
    <w:basedOn w:val="a0"/>
    <w:rsid w:val="00E00208"/>
    <w:rPr>
      <w:rFonts w:ascii="TimesNewRomanPS-ItalicMT" w:hAnsi="TimesNewRomanPS-ItalicMT" w:hint="default"/>
      <w:b w:val="0"/>
      <w:bCs w:val="0"/>
      <w:i/>
      <w:iCs/>
      <w:color w:val="000000"/>
      <w:sz w:val="28"/>
      <w:szCs w:val="28"/>
    </w:rPr>
  </w:style>
  <w:style w:type="paragraph" w:styleId="23">
    <w:name w:val="toc 2"/>
    <w:basedOn w:val="a"/>
    <w:next w:val="a"/>
    <w:autoRedefine/>
    <w:uiPriority w:val="39"/>
    <w:rsid w:val="00E00208"/>
    <w:pPr>
      <w:tabs>
        <w:tab w:val="right" w:leader="dot" w:pos="9345"/>
      </w:tabs>
      <w:spacing w:after="0" w:line="240" w:lineRule="auto"/>
      <w:ind w:firstLine="567"/>
      <w:jc w:val="both"/>
    </w:pPr>
    <w:rPr>
      <w:rFonts w:ascii="Times New Roman" w:eastAsia="Calibri" w:hAnsi="Times New Roman" w:cs="Times New Roman"/>
      <w:noProof/>
      <w:color w:val="000000" w:themeColor="text1"/>
      <w:kern w:val="0"/>
      <w:sz w:val="28"/>
      <w:szCs w:val="28"/>
      <w:lang w:eastAsia="ru-RU"/>
      <w14:ligatures w14:val="none"/>
    </w:rPr>
  </w:style>
  <w:style w:type="character" w:styleId="ac">
    <w:name w:val="Hyperlink"/>
    <w:basedOn w:val="a0"/>
    <w:uiPriority w:val="99"/>
    <w:rsid w:val="00E00208"/>
    <w:rPr>
      <w:rFonts w:cs="Times New Roman"/>
      <w:color w:val="0000FF"/>
      <w:u w:val="single"/>
    </w:rPr>
  </w:style>
  <w:style w:type="table" w:styleId="ad">
    <w:name w:val="Table Grid"/>
    <w:basedOn w:val="a1"/>
    <w:uiPriority w:val="39"/>
    <w:rsid w:val="00E00208"/>
    <w:pPr>
      <w:spacing w:after="0" w:line="240" w:lineRule="auto"/>
    </w:pPr>
    <w:rPr>
      <w:rFonts w:ascii="Times New Roman" w:eastAsia="Times New Roman" w:hAnsi="Times New Roman" w:cs="Times New Roman"/>
      <w:kern w:val="0"/>
      <w:sz w:val="20"/>
      <w:szCs w:val="20"/>
      <w:lang w:val="uk-UA"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E00208"/>
    <w:rPr>
      <w:i/>
      <w:iCs/>
    </w:rPr>
  </w:style>
  <w:style w:type="table" w:customStyle="1" w:styleId="-161">
    <w:name w:val="Таблица-сетка 1 светлая — акцент 61"/>
    <w:basedOn w:val="a1"/>
    <w:uiPriority w:val="46"/>
    <w:rsid w:val="00E00208"/>
    <w:pPr>
      <w:spacing w:after="0" w:line="240" w:lineRule="auto"/>
    </w:pPr>
    <w:rPr>
      <w:kern w:val="0"/>
      <w:sz w:val="22"/>
      <w:szCs w:val="22"/>
      <w:lang w:val="uk-UA"/>
      <w14:ligatures w14:val="none"/>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24">
    <w:name w:val="Обычный2"/>
    <w:uiPriority w:val="99"/>
    <w:rsid w:val="008214D7"/>
    <w:pPr>
      <w:spacing w:before="100" w:after="100" w:line="240" w:lineRule="auto"/>
    </w:pPr>
    <w:rPr>
      <w:rFonts w:ascii="Times New Roman" w:eastAsia="Times New Roman" w:hAnsi="Times New Roman" w:cs="Times New Roman"/>
      <w:kern w:val="0"/>
      <w:szCs w:val="20"/>
      <w:lang w:val="uk-UA" w:eastAsia="ru-RU"/>
      <w14:ligatures w14:val="none"/>
    </w:rPr>
  </w:style>
  <w:style w:type="paragraph" w:styleId="af">
    <w:name w:val="Normal (Web)"/>
    <w:basedOn w:val="a"/>
    <w:uiPriority w:val="99"/>
    <w:semiHidden/>
    <w:unhideWhenUsed/>
    <w:rsid w:val="00EE0E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0">
    <w:name w:val="Balloon Text"/>
    <w:basedOn w:val="a"/>
    <w:link w:val="af1"/>
    <w:uiPriority w:val="99"/>
    <w:semiHidden/>
    <w:unhideWhenUsed/>
    <w:rsid w:val="006E364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364C"/>
    <w:rPr>
      <w:rFonts w:ascii="Tahoma" w:hAnsi="Tahoma" w:cs="Tahoma"/>
      <w:sz w:val="16"/>
      <w:szCs w:val="16"/>
    </w:rPr>
  </w:style>
  <w:style w:type="character" w:styleId="af2">
    <w:name w:val="Strong"/>
    <w:basedOn w:val="a0"/>
    <w:uiPriority w:val="22"/>
    <w:qFormat/>
    <w:rsid w:val="006E36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08"/>
  </w:style>
  <w:style w:type="paragraph" w:styleId="1">
    <w:name w:val="heading 1"/>
    <w:basedOn w:val="a"/>
    <w:next w:val="a"/>
    <w:link w:val="10"/>
    <w:qFormat/>
    <w:rsid w:val="00E00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00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002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002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002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02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02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02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02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002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002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002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002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002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0208"/>
    <w:rPr>
      <w:rFonts w:eastAsiaTheme="majorEastAsia" w:cstheme="majorBidi"/>
      <w:color w:val="595959" w:themeColor="text1" w:themeTint="A6"/>
    </w:rPr>
  </w:style>
  <w:style w:type="character" w:customStyle="1" w:styleId="80">
    <w:name w:val="Заголовок 8 Знак"/>
    <w:basedOn w:val="a0"/>
    <w:link w:val="8"/>
    <w:uiPriority w:val="9"/>
    <w:semiHidden/>
    <w:rsid w:val="00E002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0208"/>
    <w:rPr>
      <w:rFonts w:eastAsiaTheme="majorEastAsia" w:cstheme="majorBidi"/>
      <w:color w:val="272727" w:themeColor="text1" w:themeTint="D8"/>
    </w:rPr>
  </w:style>
  <w:style w:type="paragraph" w:styleId="a3">
    <w:name w:val="Title"/>
    <w:basedOn w:val="a"/>
    <w:next w:val="a"/>
    <w:link w:val="a4"/>
    <w:uiPriority w:val="10"/>
    <w:qFormat/>
    <w:rsid w:val="00E0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00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2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02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0208"/>
    <w:pPr>
      <w:spacing w:before="160"/>
      <w:jc w:val="center"/>
    </w:pPr>
    <w:rPr>
      <w:i/>
      <w:iCs/>
      <w:color w:val="404040" w:themeColor="text1" w:themeTint="BF"/>
    </w:rPr>
  </w:style>
  <w:style w:type="character" w:customStyle="1" w:styleId="22">
    <w:name w:val="Цитата 2 Знак"/>
    <w:basedOn w:val="a0"/>
    <w:link w:val="21"/>
    <w:uiPriority w:val="29"/>
    <w:rsid w:val="00E00208"/>
    <w:rPr>
      <w:i/>
      <w:iCs/>
      <w:color w:val="404040" w:themeColor="text1" w:themeTint="BF"/>
    </w:rPr>
  </w:style>
  <w:style w:type="paragraph" w:styleId="a7">
    <w:name w:val="List Paragraph"/>
    <w:basedOn w:val="a"/>
    <w:uiPriority w:val="34"/>
    <w:qFormat/>
    <w:rsid w:val="00E00208"/>
    <w:pPr>
      <w:ind w:left="720"/>
      <w:contextualSpacing/>
    </w:pPr>
  </w:style>
  <w:style w:type="character" w:styleId="a8">
    <w:name w:val="Intense Emphasis"/>
    <w:basedOn w:val="a0"/>
    <w:uiPriority w:val="21"/>
    <w:qFormat/>
    <w:rsid w:val="00E00208"/>
    <w:rPr>
      <w:i/>
      <w:iCs/>
      <w:color w:val="2F5496" w:themeColor="accent1" w:themeShade="BF"/>
    </w:rPr>
  </w:style>
  <w:style w:type="paragraph" w:styleId="a9">
    <w:name w:val="Intense Quote"/>
    <w:basedOn w:val="a"/>
    <w:next w:val="a"/>
    <w:link w:val="aa"/>
    <w:uiPriority w:val="30"/>
    <w:qFormat/>
    <w:rsid w:val="00E0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00208"/>
    <w:rPr>
      <w:i/>
      <w:iCs/>
      <w:color w:val="2F5496" w:themeColor="accent1" w:themeShade="BF"/>
    </w:rPr>
  </w:style>
  <w:style w:type="character" w:styleId="ab">
    <w:name w:val="Intense Reference"/>
    <w:basedOn w:val="a0"/>
    <w:uiPriority w:val="32"/>
    <w:qFormat/>
    <w:rsid w:val="00E00208"/>
    <w:rPr>
      <w:b/>
      <w:bCs/>
      <w:smallCaps/>
      <w:color w:val="2F5496" w:themeColor="accent1" w:themeShade="BF"/>
      <w:spacing w:val="5"/>
    </w:rPr>
  </w:style>
  <w:style w:type="character" w:customStyle="1" w:styleId="fontstyle01">
    <w:name w:val="fontstyle01"/>
    <w:basedOn w:val="a0"/>
    <w:rsid w:val="00E00208"/>
    <w:rPr>
      <w:rFonts w:ascii="TimesNewRomanPSMT" w:hAnsi="TimesNewRomanPSMT" w:hint="default"/>
      <w:b w:val="0"/>
      <w:bCs w:val="0"/>
      <w:i w:val="0"/>
      <w:iCs w:val="0"/>
      <w:color w:val="000000"/>
      <w:sz w:val="28"/>
      <w:szCs w:val="28"/>
    </w:rPr>
  </w:style>
  <w:style w:type="character" w:customStyle="1" w:styleId="fontstyle21">
    <w:name w:val="fontstyle21"/>
    <w:basedOn w:val="a0"/>
    <w:rsid w:val="00E00208"/>
    <w:rPr>
      <w:rFonts w:ascii="TimesNewRomanPS-BoldMT" w:hAnsi="TimesNewRomanPS-BoldMT" w:hint="default"/>
      <w:b/>
      <w:bCs/>
      <w:i w:val="0"/>
      <w:iCs w:val="0"/>
      <w:color w:val="000000"/>
      <w:sz w:val="28"/>
      <w:szCs w:val="28"/>
    </w:rPr>
  </w:style>
  <w:style w:type="character" w:customStyle="1" w:styleId="fontstyle31">
    <w:name w:val="fontstyle31"/>
    <w:basedOn w:val="a0"/>
    <w:rsid w:val="00E00208"/>
    <w:rPr>
      <w:rFonts w:ascii="TimesNewRomanPS-BoldItalicMT" w:hAnsi="TimesNewRomanPS-BoldItalicMT" w:hint="default"/>
      <w:b/>
      <w:bCs/>
      <w:i/>
      <w:iCs/>
      <w:color w:val="000000"/>
      <w:sz w:val="28"/>
      <w:szCs w:val="28"/>
    </w:rPr>
  </w:style>
  <w:style w:type="character" w:customStyle="1" w:styleId="fontstyle41">
    <w:name w:val="fontstyle41"/>
    <w:basedOn w:val="a0"/>
    <w:rsid w:val="00E00208"/>
    <w:rPr>
      <w:rFonts w:ascii="TimesNewRomanPS-ItalicMT" w:hAnsi="TimesNewRomanPS-ItalicMT" w:hint="default"/>
      <w:b w:val="0"/>
      <w:bCs w:val="0"/>
      <w:i/>
      <w:iCs/>
      <w:color w:val="000000"/>
      <w:sz w:val="28"/>
      <w:szCs w:val="28"/>
    </w:rPr>
  </w:style>
  <w:style w:type="paragraph" w:styleId="23">
    <w:name w:val="toc 2"/>
    <w:basedOn w:val="a"/>
    <w:next w:val="a"/>
    <w:autoRedefine/>
    <w:uiPriority w:val="39"/>
    <w:rsid w:val="00E00208"/>
    <w:pPr>
      <w:tabs>
        <w:tab w:val="right" w:leader="dot" w:pos="9345"/>
      </w:tabs>
      <w:spacing w:after="0" w:line="240" w:lineRule="auto"/>
      <w:ind w:firstLine="567"/>
      <w:jc w:val="both"/>
    </w:pPr>
    <w:rPr>
      <w:rFonts w:ascii="Times New Roman" w:eastAsia="Calibri" w:hAnsi="Times New Roman" w:cs="Times New Roman"/>
      <w:noProof/>
      <w:color w:val="000000" w:themeColor="text1"/>
      <w:kern w:val="0"/>
      <w:sz w:val="28"/>
      <w:szCs w:val="28"/>
      <w:lang w:eastAsia="ru-RU"/>
      <w14:ligatures w14:val="none"/>
    </w:rPr>
  </w:style>
  <w:style w:type="character" w:styleId="ac">
    <w:name w:val="Hyperlink"/>
    <w:basedOn w:val="a0"/>
    <w:uiPriority w:val="99"/>
    <w:rsid w:val="00E00208"/>
    <w:rPr>
      <w:rFonts w:cs="Times New Roman"/>
      <w:color w:val="0000FF"/>
      <w:u w:val="single"/>
    </w:rPr>
  </w:style>
  <w:style w:type="table" w:styleId="ad">
    <w:name w:val="Table Grid"/>
    <w:basedOn w:val="a1"/>
    <w:uiPriority w:val="39"/>
    <w:rsid w:val="00E00208"/>
    <w:pPr>
      <w:spacing w:after="0" w:line="240" w:lineRule="auto"/>
    </w:pPr>
    <w:rPr>
      <w:rFonts w:ascii="Times New Roman" w:eastAsia="Times New Roman" w:hAnsi="Times New Roman" w:cs="Times New Roman"/>
      <w:kern w:val="0"/>
      <w:sz w:val="20"/>
      <w:szCs w:val="20"/>
      <w:lang w:val="uk-UA"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E00208"/>
    <w:rPr>
      <w:i/>
      <w:iCs/>
    </w:rPr>
  </w:style>
  <w:style w:type="table" w:customStyle="1" w:styleId="-161">
    <w:name w:val="Таблица-сетка 1 светлая — акцент 61"/>
    <w:basedOn w:val="a1"/>
    <w:uiPriority w:val="46"/>
    <w:rsid w:val="00E00208"/>
    <w:pPr>
      <w:spacing w:after="0" w:line="240" w:lineRule="auto"/>
    </w:pPr>
    <w:rPr>
      <w:kern w:val="0"/>
      <w:sz w:val="22"/>
      <w:szCs w:val="22"/>
      <w:lang w:val="uk-UA"/>
      <w14:ligatures w14:val="none"/>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24">
    <w:name w:val="Обычный2"/>
    <w:uiPriority w:val="99"/>
    <w:rsid w:val="008214D7"/>
    <w:pPr>
      <w:spacing w:before="100" w:after="100" w:line="240" w:lineRule="auto"/>
    </w:pPr>
    <w:rPr>
      <w:rFonts w:ascii="Times New Roman" w:eastAsia="Times New Roman" w:hAnsi="Times New Roman" w:cs="Times New Roman"/>
      <w:kern w:val="0"/>
      <w:szCs w:val="20"/>
      <w:lang w:val="uk-UA" w:eastAsia="ru-RU"/>
      <w14:ligatures w14:val="none"/>
    </w:rPr>
  </w:style>
  <w:style w:type="paragraph" w:styleId="af">
    <w:name w:val="Normal (Web)"/>
    <w:basedOn w:val="a"/>
    <w:uiPriority w:val="99"/>
    <w:semiHidden/>
    <w:unhideWhenUsed/>
    <w:rsid w:val="00EE0E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0">
    <w:name w:val="Balloon Text"/>
    <w:basedOn w:val="a"/>
    <w:link w:val="af1"/>
    <w:uiPriority w:val="99"/>
    <w:semiHidden/>
    <w:unhideWhenUsed/>
    <w:rsid w:val="006E364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364C"/>
    <w:rPr>
      <w:rFonts w:ascii="Tahoma" w:hAnsi="Tahoma" w:cs="Tahoma"/>
      <w:sz w:val="16"/>
      <w:szCs w:val="16"/>
    </w:rPr>
  </w:style>
  <w:style w:type="character" w:styleId="af2">
    <w:name w:val="Strong"/>
    <w:basedOn w:val="a0"/>
    <w:uiPriority w:val="22"/>
    <w:qFormat/>
    <w:rsid w:val="006E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sp.udu.edu.ua/?view=article&amp;id=153:ii-mizhnarodna-naukovo-praktychna-konferentsiya-sotsialna-polityka-vyklyky-chasu&amp;catid=38" TargetMode="External"/><Relationship Id="rId13" Type="http://schemas.openxmlformats.org/officeDocument/2006/relationships/hyperlink" Target="https://sci-conf.com.ua/vi-mizhnarodna-naukovo-praktichna-konferentsiya-scientific-research-modern-challenges-and-future-prospects-20-22-01-2025-myunhen-nimechchina-arhiv" TargetMode="External"/><Relationship Id="rId3" Type="http://schemas.openxmlformats.org/officeDocument/2006/relationships/styles" Target="styles.xml"/><Relationship Id="rId7" Type="http://schemas.openxmlformats.org/officeDocument/2006/relationships/hyperlink" Target="https://doi.org/10.46783/smart-scm/2024-23-7" TargetMode="External"/><Relationship Id="rId12" Type="http://schemas.openxmlformats.org/officeDocument/2006/relationships/hyperlink" Target="https://zenodo.org/records/145397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1-0305-5731" TargetMode="External"/><Relationship Id="rId5" Type="http://schemas.openxmlformats.org/officeDocument/2006/relationships/settings" Target="settings.xml"/><Relationship Id="rId15" Type="http://schemas.openxmlformats.org/officeDocument/2006/relationships/hyperlink" Target="https://hust-coll.uu.edu.ua/naukova-diialnist/" TargetMode="External"/><Relationship Id="rId10" Type="http://schemas.openxmlformats.org/officeDocument/2006/relationships/hyperlink" Target="https://zenodo.org/records/14539779" TargetMode="External"/><Relationship Id="rId4" Type="http://schemas.microsoft.com/office/2007/relationships/stylesWithEffects" Target="stylesWithEffects.xml"/><Relationship Id="rId9" Type="http://schemas.openxmlformats.org/officeDocument/2006/relationships/hyperlink" Target="https://doi.org/10.46783/smart-scm/2024-23-7" TargetMode="External"/><Relationship Id="rId14" Type="http://schemas.openxmlformats.org/officeDocument/2006/relationships/hyperlink" Target="https://hust-coll.uu.edu.ua/naukova-diialn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95E45-5CE8-420B-9778-0FA30423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117</Pages>
  <Words>22144</Words>
  <Characters>126227</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Agarkov</dc:creator>
  <cp:lastModifiedBy>asuspc</cp:lastModifiedBy>
  <cp:revision>5</cp:revision>
  <dcterms:created xsi:type="dcterms:W3CDTF">2025-07-25T09:04:00Z</dcterms:created>
  <dcterms:modified xsi:type="dcterms:W3CDTF">2025-07-25T12:22:00Z</dcterms:modified>
</cp:coreProperties>
</file>